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6A2B5" w14:textId="3DD08A00" w:rsidR="00362786" w:rsidRDefault="00362786" w:rsidP="000D1761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14:paraId="1E1CDB50" w14:textId="77777777" w:rsidR="00362786" w:rsidRDefault="00362786" w:rsidP="00242590">
      <w:pPr>
        <w:spacing w:after="240"/>
        <w:jc w:val="center"/>
      </w:pPr>
      <w:r>
        <w:t>über die</w:t>
      </w:r>
    </w:p>
    <w:p w14:paraId="54165292" w14:textId="77777777" w:rsidR="00362786" w:rsidRDefault="00362786" w:rsidP="00242590">
      <w:pPr>
        <w:spacing w:after="240"/>
        <w:jc w:val="center"/>
      </w:pPr>
      <w:r>
        <w:t>Beschlüsse der Generalversammlung</w:t>
      </w:r>
    </w:p>
    <w:p w14:paraId="776A81F4" w14:textId="77777777" w:rsidR="00362786" w:rsidRDefault="00362786" w:rsidP="00242590">
      <w:pPr>
        <w:spacing w:after="120"/>
        <w:jc w:val="center"/>
      </w:pPr>
      <w:r>
        <w:t>- Fusion (Absorptionsfusion) -</w:t>
      </w:r>
    </w:p>
    <w:p w14:paraId="4C086274" w14:textId="7F5D5F0C" w:rsidR="00362786" w:rsidRPr="00242590" w:rsidRDefault="00362786" w:rsidP="00242590">
      <w:pPr>
        <w:spacing w:after="120"/>
        <w:jc w:val="center"/>
        <w:rPr>
          <w:i/>
        </w:rPr>
      </w:pPr>
      <w:r w:rsidRPr="00242590">
        <w:rPr>
          <w:i/>
        </w:rPr>
        <w:t>[evt</w:t>
      </w:r>
      <w:r w:rsidR="00242590" w:rsidRPr="00242590">
        <w:rPr>
          <w:i/>
        </w:rPr>
        <w:t>l</w:t>
      </w:r>
      <w:r w:rsidRPr="00242590">
        <w:rPr>
          <w:i/>
        </w:rPr>
        <w:t>. zusätzlich:</w:t>
      </w:r>
    </w:p>
    <w:p w14:paraId="78B5DCDF" w14:textId="77777777" w:rsidR="00362786" w:rsidRPr="00242590" w:rsidRDefault="00362786" w:rsidP="00242590">
      <w:pPr>
        <w:spacing w:after="120"/>
        <w:jc w:val="center"/>
        <w:rPr>
          <w:i/>
        </w:rPr>
      </w:pPr>
      <w:r w:rsidRPr="00242590">
        <w:rPr>
          <w:i/>
        </w:rPr>
        <w:t>- Statutenänderung, insbesondere Zweckanpassung -</w:t>
      </w:r>
    </w:p>
    <w:p w14:paraId="73E743F4" w14:textId="09C09167" w:rsidR="00362786" w:rsidRPr="00242590" w:rsidRDefault="00362786" w:rsidP="00242590">
      <w:pPr>
        <w:spacing w:after="240"/>
        <w:jc w:val="center"/>
        <w:rPr>
          <w:i/>
        </w:rPr>
      </w:pPr>
      <w:r w:rsidRPr="00242590">
        <w:rPr>
          <w:i/>
        </w:rPr>
        <w:t xml:space="preserve">sowie - </w:t>
      </w:r>
      <w:r w:rsidR="00BA3326">
        <w:rPr>
          <w:i/>
        </w:rPr>
        <w:t xml:space="preserve">ordentliche </w:t>
      </w:r>
      <w:r w:rsidRPr="00242590">
        <w:rPr>
          <w:i/>
        </w:rPr>
        <w:t>Kapitalerhöhung</w:t>
      </w:r>
      <w:r w:rsidR="00242590">
        <w:rPr>
          <w:i/>
        </w:rPr>
        <w:t xml:space="preserve"> -</w:t>
      </w:r>
      <w:r w:rsidRPr="00242590">
        <w:rPr>
          <w:i/>
        </w:rPr>
        <w:t>]</w:t>
      </w:r>
    </w:p>
    <w:p w14:paraId="0A26EC0B" w14:textId="77777777" w:rsidR="00362786" w:rsidRDefault="00362786" w:rsidP="000D1761">
      <w:pPr>
        <w:spacing w:before="240"/>
        <w:jc w:val="center"/>
      </w:pPr>
      <w:r>
        <w:t>der</w:t>
      </w:r>
    </w:p>
    <w:p w14:paraId="123A13FA" w14:textId="77777777" w:rsidR="00DD54C0" w:rsidRPr="00242590" w:rsidRDefault="00DD54C0" w:rsidP="000D1761">
      <w:pPr>
        <w:spacing w:before="600" w:after="240"/>
        <w:jc w:val="center"/>
        <w:rPr>
          <w:sz w:val="28"/>
          <w:szCs w:val="28"/>
        </w:rPr>
      </w:pPr>
      <w:r w:rsidRPr="00242590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590">
        <w:rPr>
          <w:b/>
          <w:sz w:val="28"/>
          <w:szCs w:val="28"/>
        </w:rPr>
        <w:instrText xml:space="preserve"> FORMTEXT </w:instrText>
      </w:r>
      <w:r w:rsidRPr="00242590">
        <w:rPr>
          <w:b/>
          <w:sz w:val="28"/>
          <w:szCs w:val="28"/>
        </w:rPr>
      </w:r>
      <w:r w:rsidRPr="00242590">
        <w:rPr>
          <w:b/>
          <w:sz w:val="28"/>
          <w:szCs w:val="28"/>
        </w:rPr>
        <w:fldChar w:fldCharType="separate"/>
      </w:r>
      <w:r w:rsidRPr="00242590">
        <w:rPr>
          <w:b/>
          <w:noProof/>
          <w:sz w:val="28"/>
          <w:szCs w:val="28"/>
        </w:rPr>
        <w:t> </w:t>
      </w:r>
      <w:r w:rsidRPr="00242590">
        <w:rPr>
          <w:b/>
          <w:noProof/>
          <w:sz w:val="28"/>
          <w:szCs w:val="28"/>
        </w:rPr>
        <w:t> </w:t>
      </w:r>
      <w:r w:rsidRPr="00242590">
        <w:rPr>
          <w:b/>
          <w:noProof/>
          <w:sz w:val="28"/>
          <w:szCs w:val="28"/>
        </w:rPr>
        <w:t> </w:t>
      </w:r>
      <w:r w:rsidRPr="00242590">
        <w:rPr>
          <w:b/>
          <w:noProof/>
          <w:sz w:val="28"/>
          <w:szCs w:val="28"/>
        </w:rPr>
        <w:t> </w:t>
      </w:r>
      <w:r w:rsidRPr="00242590">
        <w:rPr>
          <w:b/>
          <w:noProof/>
          <w:sz w:val="28"/>
          <w:szCs w:val="28"/>
        </w:rPr>
        <w:t> </w:t>
      </w:r>
      <w:r w:rsidRPr="00242590">
        <w:rPr>
          <w:b/>
          <w:sz w:val="28"/>
          <w:szCs w:val="28"/>
        </w:rPr>
        <w:fldChar w:fldCharType="end"/>
      </w:r>
    </w:p>
    <w:p w14:paraId="591D1737" w14:textId="345AC3AE" w:rsidR="00DD54C0" w:rsidRDefault="00DD54C0" w:rsidP="00242590">
      <w:pPr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42590">
        <w:t>)</w:t>
      </w:r>
    </w:p>
    <w:p w14:paraId="4C107810" w14:textId="77777777" w:rsidR="00DD54C0" w:rsidRDefault="00DD54C0" w:rsidP="000D1761">
      <w:pPr>
        <w:spacing w:before="240" w:after="1200"/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72B21B" w14:textId="0A9684A1" w:rsidR="006B0F74" w:rsidRDefault="00362786">
      <w:pPr>
        <w:spacing w:after="240"/>
        <w:jc w:val="both"/>
      </w:pPr>
      <w:r>
        <w:t xml:space="preserve">Im Amtslokal des Notariates </w:t>
      </w:r>
      <w:r w:rsidR="00DD54C0">
        <w:fldChar w:fldCharType="begin">
          <w:ffData>
            <w:name w:val="Text2"/>
            <w:enabled/>
            <w:calcOnExit w:val="0"/>
            <w:textInput/>
          </w:ffData>
        </w:fldChar>
      </w:r>
      <w:r w:rsidR="00DD54C0">
        <w:instrText xml:space="preserve"> FORMTEXT </w:instrText>
      </w:r>
      <w:r w:rsidR="00DD54C0">
        <w:fldChar w:fldCharType="separate"/>
      </w:r>
      <w:r w:rsidR="00DD54C0">
        <w:rPr>
          <w:noProof/>
        </w:rPr>
        <w:t> </w:t>
      </w:r>
      <w:r w:rsidR="00DD54C0">
        <w:rPr>
          <w:noProof/>
        </w:rPr>
        <w:t> </w:t>
      </w:r>
      <w:r w:rsidR="00DD54C0">
        <w:rPr>
          <w:noProof/>
        </w:rPr>
        <w:t> </w:t>
      </w:r>
      <w:r w:rsidR="00DD54C0">
        <w:rPr>
          <w:noProof/>
        </w:rPr>
        <w:t> </w:t>
      </w:r>
      <w:r w:rsidR="00DD54C0">
        <w:rPr>
          <w:noProof/>
        </w:rPr>
        <w:t> </w:t>
      </w:r>
      <w:r w:rsidR="00DD54C0">
        <w:fldChar w:fldCharType="end"/>
      </w:r>
      <w:r w:rsidR="00DD54C0">
        <w:t xml:space="preserve"> </w:t>
      </w:r>
      <w:r>
        <w:t xml:space="preserve">hat </w:t>
      </w:r>
      <w:r w:rsidR="00533390">
        <w:t>heute</w:t>
      </w:r>
      <w:r>
        <w:t xml:space="preserve"> eine ausserordentliche Generalversammlung der oben erwähnten Gesellschaft stattgefunden. Über deren Beschlüsse errichtet die unterzeichnende Urkundsperson nach den Bestimmungen des Fusionsgesetzes (FusG) </w:t>
      </w:r>
      <w:r w:rsidR="00C13893" w:rsidRPr="003A08CF">
        <w:rPr>
          <w:szCs w:val="22"/>
        </w:rPr>
        <w:t>bzw. des Schweizerischen Obligationenrecht</w:t>
      </w:r>
      <w:r w:rsidR="006F2D0A">
        <w:rPr>
          <w:szCs w:val="22"/>
        </w:rPr>
        <w:t>e</w:t>
      </w:r>
      <w:r w:rsidR="00C13893" w:rsidRPr="003A08CF">
        <w:rPr>
          <w:szCs w:val="22"/>
        </w:rPr>
        <w:t xml:space="preserve">s (OR) </w:t>
      </w:r>
      <w:r>
        <w:t>diese öffentliche Urkunde.</w:t>
      </w:r>
    </w:p>
    <w:p w14:paraId="0E2777E6" w14:textId="77777777" w:rsidR="006B0F74" w:rsidRDefault="006B0F74">
      <w:r>
        <w:br w:type="page"/>
      </w:r>
    </w:p>
    <w:p w14:paraId="1B2F6DFA" w14:textId="77777777" w:rsidR="00362786" w:rsidRDefault="00362786" w:rsidP="00242590">
      <w:pPr>
        <w:spacing w:before="1200" w:after="480"/>
        <w:jc w:val="center"/>
      </w:pPr>
      <w:r>
        <w:lastRenderedPageBreak/>
        <w:t>I.</w:t>
      </w:r>
    </w:p>
    <w:p w14:paraId="059AC4E0" w14:textId="68721C5C" w:rsidR="00362786" w:rsidRDefault="00DB6AD0" w:rsidP="00DB6AD0">
      <w:pPr>
        <w:spacing w:after="480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62786">
        <w:t xml:space="preserve"> eröffnet die Versammlung und übernimmt den Vorsitz. Als Protokollführer und Stimmenzähler amtet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62786">
        <w:t>.</w:t>
      </w:r>
    </w:p>
    <w:p w14:paraId="1D7F6991" w14:textId="77777777" w:rsidR="00D86B85" w:rsidRDefault="00D86B85" w:rsidP="00D86B85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14:paraId="3C01AF40" w14:textId="77777777" w:rsidR="00D86B85" w:rsidRPr="00C7459F" w:rsidRDefault="00D86B85" w:rsidP="00D86B85">
      <w:pPr>
        <w:numPr>
          <w:ilvl w:val="0"/>
          <w:numId w:val="19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32F2FE7F" w14:textId="6CC107D5" w:rsidR="00D86B85" w:rsidRDefault="003356ED" w:rsidP="00D86B85">
      <w:pPr>
        <w:numPr>
          <w:ilvl w:val="0"/>
          <w:numId w:val="19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D86B85">
        <w:rPr>
          <w:rFonts w:cs="Arial"/>
          <w:szCs w:val="22"/>
        </w:rPr>
        <w:t>;</w:t>
      </w:r>
    </w:p>
    <w:p w14:paraId="2F1A0F67" w14:textId="096A4D3E" w:rsidR="00D86B85" w:rsidRDefault="00D86B85" w:rsidP="00D86B85">
      <w:pPr>
        <w:numPr>
          <w:ilvl w:val="0"/>
          <w:numId w:val="19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14:paraId="15CD9DEA" w14:textId="77777777" w:rsidR="00D86B85" w:rsidRDefault="00D86B85" w:rsidP="00D86B85">
      <w:pPr>
        <w:numPr>
          <w:ilvl w:val="0"/>
          <w:numId w:val="19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14:paraId="141C6AF7" w14:textId="77777777" w:rsidR="00362786" w:rsidRDefault="00362786" w:rsidP="00710891">
      <w:pPr>
        <w:spacing w:after="240"/>
        <w:jc w:val="both"/>
      </w:pPr>
      <w:r>
        <w:t>Gegen diese Feststellungen wird kein Widerspruch erhoben.</w:t>
      </w:r>
    </w:p>
    <w:p w14:paraId="21404DD0" w14:textId="77777777" w:rsidR="00362786" w:rsidRDefault="00362786" w:rsidP="00242590">
      <w:pPr>
        <w:spacing w:before="1200" w:after="480"/>
        <w:jc w:val="center"/>
      </w:pPr>
      <w:r>
        <w:t>II.</w:t>
      </w:r>
    </w:p>
    <w:p w14:paraId="3AF5F45D" w14:textId="77777777" w:rsidR="00362786" w:rsidRDefault="00362786" w:rsidP="00710891">
      <w:pPr>
        <w:spacing w:after="240"/>
        <w:jc w:val="both"/>
      </w:pPr>
      <w:r>
        <w:t>Der Vorsitzende legt folgende Belege vor:</w:t>
      </w:r>
    </w:p>
    <w:p w14:paraId="08AC586C" w14:textId="3F7665A5" w:rsidR="00362786" w:rsidRDefault="00362786" w:rsidP="0036278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Fusionsvertrag gemäss Art. 12 und 13 FusG vom </w:t>
      </w:r>
      <w:r w:rsidR="00DB6AD0">
        <w:fldChar w:fldCharType="begin">
          <w:ffData>
            <w:name w:val="Text2"/>
            <w:enabled/>
            <w:calcOnExit w:val="0"/>
            <w:textInput/>
          </w:ffData>
        </w:fldChar>
      </w:r>
      <w:r w:rsidR="00DB6AD0">
        <w:instrText xml:space="preserve"> FORMTEXT </w:instrText>
      </w:r>
      <w:r w:rsidR="00DB6AD0">
        <w:fldChar w:fldCharType="separate"/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fldChar w:fldCharType="end"/>
      </w:r>
      <w:r>
        <w:t xml:space="preserve"> mit der </w:t>
      </w:r>
      <w:r w:rsidR="00DB6AD0">
        <w:fldChar w:fldCharType="begin">
          <w:ffData>
            <w:name w:val="Text2"/>
            <w:enabled/>
            <w:calcOnExit w:val="0"/>
            <w:textInput/>
          </w:ffData>
        </w:fldChar>
      </w:r>
      <w:r w:rsidR="00DB6AD0">
        <w:instrText xml:space="preserve"> FORMTEXT </w:instrText>
      </w:r>
      <w:r w:rsidR="00DB6AD0">
        <w:fldChar w:fldCharType="separate"/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fldChar w:fldCharType="end"/>
      </w:r>
      <w:r>
        <w:t>, sowie die Fusionsbilanz(en) der</w:t>
      </w:r>
      <w:r w:rsidR="00DB6AD0">
        <w:t xml:space="preserve"> übertragenden Gesellschaft(en);</w:t>
      </w:r>
    </w:p>
    <w:p w14:paraId="56C8E965" w14:textId="73692CCF" w:rsidR="00362786" w:rsidRDefault="00362786" w:rsidP="0036278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Fusionsbericht gemäss Art. 14 FusG vom </w:t>
      </w:r>
      <w:r w:rsidR="00DB6AD0">
        <w:fldChar w:fldCharType="begin">
          <w:ffData>
            <w:name w:val="Text2"/>
            <w:enabled/>
            <w:calcOnExit w:val="0"/>
            <w:textInput/>
          </w:ffData>
        </w:fldChar>
      </w:r>
      <w:r w:rsidR="00DB6AD0">
        <w:instrText xml:space="preserve"> FORMTEXT </w:instrText>
      </w:r>
      <w:r w:rsidR="00DB6AD0">
        <w:fldChar w:fldCharType="separate"/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fldChar w:fldCharType="end"/>
      </w:r>
      <w:r w:rsidR="002E5BEC">
        <w:t xml:space="preserve">, der vom Verwaltungsrat </w:t>
      </w:r>
      <w:r>
        <w:t>der beteiligten Gesellschafte</w:t>
      </w:r>
      <w:r w:rsidR="00DB6AD0">
        <w:t>n gemeinsam verfasst worden ist;</w:t>
      </w:r>
    </w:p>
    <w:p w14:paraId="74AEB070" w14:textId="40513AEC" w:rsidR="00362786" w:rsidRDefault="00362786" w:rsidP="0036278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Prüfungsbericht gemäss Art. 15 FusG vom </w:t>
      </w:r>
      <w:r w:rsidR="00DB6AD0">
        <w:fldChar w:fldCharType="begin">
          <w:ffData>
            <w:name w:val="Text2"/>
            <w:enabled/>
            <w:calcOnExit w:val="0"/>
            <w:textInput/>
          </w:ffData>
        </w:fldChar>
      </w:r>
      <w:r w:rsidR="00DB6AD0">
        <w:instrText xml:space="preserve"> FORMTEXT </w:instrText>
      </w:r>
      <w:r w:rsidR="00DB6AD0">
        <w:fldChar w:fldCharType="separate"/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fldChar w:fldCharType="end"/>
      </w:r>
      <w:r>
        <w:t xml:space="preserve"> des von </w:t>
      </w:r>
      <w:r w:rsidR="00D262F7">
        <w:t>den beteiligten</w:t>
      </w:r>
      <w:r>
        <w:t xml:space="preserve"> Gesellschaften gemeinsam bestimmten zugelassenen Revisionsexperten</w:t>
      </w:r>
      <w:bookmarkStart w:id="1" w:name="Text5"/>
      <w:bookmarkEnd w:id="1"/>
      <w:r w:rsidR="00831A49">
        <w:t xml:space="preserve"> </w:t>
      </w:r>
      <w:r w:rsidR="00831A49" w:rsidRPr="00616A13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31A49" w:rsidRPr="00616A13">
        <w:rPr>
          <w:rFonts w:cs="Arial"/>
        </w:rPr>
        <w:instrText xml:space="preserve"> FORMTEXT </w:instrText>
      </w:r>
      <w:r w:rsidR="00831A49" w:rsidRPr="00616A13">
        <w:rPr>
          <w:rFonts w:cs="Arial"/>
        </w:rPr>
      </w:r>
      <w:r w:rsidR="00831A49" w:rsidRPr="00616A13">
        <w:rPr>
          <w:rFonts w:cs="Arial"/>
        </w:rPr>
        <w:fldChar w:fldCharType="separate"/>
      </w:r>
      <w:r w:rsidR="00831A49" w:rsidRPr="00616A13">
        <w:rPr>
          <w:rFonts w:cs="Arial"/>
          <w:noProof/>
        </w:rPr>
        <w:t> </w:t>
      </w:r>
      <w:r w:rsidR="00831A49" w:rsidRPr="00616A13">
        <w:rPr>
          <w:rFonts w:cs="Arial"/>
          <w:noProof/>
        </w:rPr>
        <w:t> </w:t>
      </w:r>
      <w:r w:rsidR="00831A49" w:rsidRPr="00616A13">
        <w:rPr>
          <w:rFonts w:cs="Arial"/>
          <w:noProof/>
        </w:rPr>
        <w:t> </w:t>
      </w:r>
      <w:r w:rsidR="00831A49" w:rsidRPr="00616A13">
        <w:rPr>
          <w:rFonts w:cs="Arial"/>
          <w:noProof/>
        </w:rPr>
        <w:t> </w:t>
      </w:r>
      <w:r w:rsidR="00831A49" w:rsidRPr="00616A13">
        <w:rPr>
          <w:rFonts w:cs="Arial"/>
          <w:noProof/>
        </w:rPr>
        <w:t> </w:t>
      </w:r>
      <w:r w:rsidR="00831A49" w:rsidRPr="00616A13">
        <w:rPr>
          <w:rFonts w:cs="Arial"/>
        </w:rPr>
        <w:fldChar w:fldCharType="end"/>
      </w:r>
      <w:r w:rsidR="00DB6AD0">
        <w:t>;</w:t>
      </w:r>
    </w:p>
    <w:p w14:paraId="6CB3B657" w14:textId="1E58F380" w:rsidR="00362786" w:rsidRPr="00DB6AD0" w:rsidRDefault="00362786" w:rsidP="00710891">
      <w:pPr>
        <w:spacing w:after="240"/>
        <w:jc w:val="both"/>
        <w:rPr>
          <w:i/>
        </w:rPr>
      </w:pPr>
      <w:r w:rsidRPr="00DB6AD0">
        <w:rPr>
          <w:i/>
        </w:rPr>
        <w:t>[Variante für k</w:t>
      </w:r>
      <w:r w:rsidR="00DB6AD0" w:rsidRPr="00DB6AD0">
        <w:rPr>
          <w:i/>
        </w:rPr>
        <w:t>leine und mittlere Unternehmen]</w:t>
      </w:r>
    </w:p>
    <w:p w14:paraId="456718F9" w14:textId="3AE92DBF" w:rsidR="00362786" w:rsidRDefault="00362786" w:rsidP="00362786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>Erklärungen des Verwaltungsrates der fusionierenden Gesellschaften, i</w:t>
      </w:r>
      <w:r w:rsidR="00DB6AD0">
        <w:t>n denen nachgewiesen wird, dass</w:t>
      </w:r>
    </w:p>
    <w:p w14:paraId="1F35DB8E" w14:textId="3C7B5B3F" w:rsidR="00362786" w:rsidRDefault="00362786" w:rsidP="00362786">
      <w:pPr>
        <w:widowControl w:val="0"/>
        <w:numPr>
          <w:ilvl w:val="1"/>
          <w:numId w:val="16"/>
        </w:numPr>
        <w:tabs>
          <w:tab w:val="clear" w:pos="36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die Gesellschaften als kleine und mittlere Unternehmen die Anforderungen nach Art. 2 </w:t>
      </w:r>
      <w:r w:rsidR="00D86B85">
        <w:t xml:space="preserve">lit. </w:t>
      </w:r>
      <w:r w:rsidR="00DB6AD0">
        <w:t>e FusG erfüllen und</w:t>
      </w:r>
    </w:p>
    <w:p w14:paraId="70349AEB" w14:textId="2B16F085" w:rsidR="00362786" w:rsidRDefault="00362786" w:rsidP="00362786">
      <w:pPr>
        <w:widowControl w:val="0"/>
        <w:numPr>
          <w:ilvl w:val="1"/>
          <w:numId w:val="16"/>
        </w:numPr>
        <w:tabs>
          <w:tab w:val="clear" w:pos="360"/>
          <w:tab w:val="num" w:pos="709"/>
        </w:tabs>
        <w:autoSpaceDE w:val="0"/>
        <w:autoSpaceDN w:val="0"/>
        <w:spacing w:after="240"/>
        <w:ind w:left="709"/>
        <w:jc w:val="both"/>
      </w:pPr>
      <w:r>
        <w:t>sämtliche ihrer Aktionäre gestützt auf Art. 14 Abs. 2 und Art.</w:t>
      </w:r>
      <w:r w:rsidR="002B1E27">
        <w:t xml:space="preserve"> </w:t>
      </w:r>
      <w:r>
        <w:t>15 Abs. 2 FusG auf die Erstellung des Fusionsberichts und a</w:t>
      </w:r>
      <w:r w:rsidR="00DB6AD0">
        <w:t>uf die Prüfung verzichtet haben;</w:t>
      </w:r>
    </w:p>
    <w:p w14:paraId="2D281C63" w14:textId="252A0862" w:rsidR="00362786" w:rsidRDefault="00362786" w:rsidP="00710891">
      <w:pPr>
        <w:spacing w:after="240"/>
        <w:jc w:val="both"/>
      </w:pPr>
      <w:r>
        <w:lastRenderedPageBreak/>
        <w:t xml:space="preserve">und informiert namens des Verwaltungsrats die Generalversammlung, dass die Konsultation der Arbeitnehmervertretung gemäss Art. 28 FusG erfolgt ist, mit folgendem Ergebnis </w:t>
      </w:r>
      <w:r w:rsidR="00DB6AD0">
        <w:fldChar w:fldCharType="begin">
          <w:ffData>
            <w:name w:val="Text2"/>
            <w:enabled/>
            <w:calcOnExit w:val="0"/>
            <w:textInput/>
          </w:ffData>
        </w:fldChar>
      </w:r>
      <w:r w:rsidR="00DB6AD0">
        <w:instrText xml:space="preserve"> FORMTEXT </w:instrText>
      </w:r>
      <w:r w:rsidR="00DB6AD0">
        <w:fldChar w:fldCharType="separate"/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rPr>
          <w:noProof/>
        </w:rPr>
        <w:t> </w:t>
      </w:r>
      <w:r w:rsidR="00DB6AD0">
        <w:fldChar w:fldCharType="end"/>
      </w:r>
      <w:r>
        <w:t>.</w:t>
      </w:r>
    </w:p>
    <w:p w14:paraId="76D5D4E8" w14:textId="77777777" w:rsidR="00362786" w:rsidRDefault="00362786" w:rsidP="00242590">
      <w:pPr>
        <w:spacing w:before="1200" w:after="480"/>
        <w:jc w:val="center"/>
      </w:pPr>
      <w:r>
        <w:t>III.</w:t>
      </w:r>
    </w:p>
    <w:p w14:paraId="0455CB69" w14:textId="77777777" w:rsidR="00362786" w:rsidRDefault="00362786">
      <w:pPr>
        <w:spacing w:after="240"/>
        <w:jc w:val="both"/>
      </w:pPr>
      <w:r>
        <w:t>Aufgrund dieser Belege beschliesst die Generalversammlung einstimmig:</w:t>
      </w:r>
    </w:p>
    <w:p w14:paraId="6A6929D3" w14:textId="724B5D04" w:rsidR="00362786" w:rsidRDefault="00362786" w:rsidP="00646A95">
      <w:pPr>
        <w:widowControl w:val="0"/>
        <w:numPr>
          <w:ilvl w:val="0"/>
          <w:numId w:val="17"/>
        </w:numPr>
        <w:autoSpaceDE w:val="0"/>
        <w:autoSpaceDN w:val="0"/>
        <w:spacing w:after="480"/>
        <w:ind w:left="357" w:hanging="357"/>
        <w:jc w:val="both"/>
      </w:pPr>
      <w:r>
        <w:t>Dem vorliegenden</w:t>
      </w:r>
      <w:r w:rsidR="00646A95">
        <w:t xml:space="preserve"> Fusionsvertrag wird zugestimmt.</w:t>
      </w:r>
    </w:p>
    <w:p w14:paraId="5F7663B5" w14:textId="77777777" w:rsidR="00362786" w:rsidRDefault="00362786" w:rsidP="00362786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</w:pPr>
      <w:r>
        <w:t>Die Statuten der Gesellschaft werden wie folgt geändert:</w:t>
      </w:r>
    </w:p>
    <w:p w14:paraId="5BDC11B6" w14:textId="0F9B0829" w:rsidR="00362786" w:rsidRDefault="00362786">
      <w:pPr>
        <w:spacing w:after="240"/>
        <w:ind w:left="360"/>
        <w:jc w:val="both"/>
      </w:pPr>
      <w:r>
        <w:t xml:space="preserve">Art. </w:t>
      </w:r>
      <w:r w:rsidR="00646A95">
        <w:fldChar w:fldCharType="begin">
          <w:ffData>
            <w:name w:val="Text2"/>
            <w:enabled/>
            <w:calcOnExit w:val="0"/>
            <w:textInput/>
          </w:ffData>
        </w:fldChar>
      </w:r>
      <w:r w:rsidR="00646A95">
        <w:instrText xml:space="preserve"> FORMTEXT </w:instrText>
      </w:r>
      <w:r w:rsidR="00646A95">
        <w:fldChar w:fldCharType="separate"/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fldChar w:fldCharType="end"/>
      </w:r>
      <w:r>
        <w:t xml:space="preserve"> „</w:t>
      </w:r>
      <w:r w:rsidR="00646A95">
        <w:fldChar w:fldCharType="begin">
          <w:ffData>
            <w:name w:val="Text2"/>
            <w:enabled/>
            <w:calcOnExit w:val="0"/>
            <w:textInput/>
          </w:ffData>
        </w:fldChar>
      </w:r>
      <w:r w:rsidR="00646A95">
        <w:instrText xml:space="preserve"> FORMTEXT </w:instrText>
      </w:r>
      <w:r w:rsidR="00646A95">
        <w:fldChar w:fldCharType="separate"/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rPr>
          <w:noProof/>
        </w:rPr>
        <w:t> </w:t>
      </w:r>
      <w:r w:rsidR="00646A95">
        <w:fldChar w:fldCharType="end"/>
      </w:r>
      <w:r>
        <w:t>„</w:t>
      </w:r>
    </w:p>
    <w:p w14:paraId="24A04FBB" w14:textId="77777777" w:rsidR="00362786" w:rsidRDefault="00362786" w:rsidP="00646A95">
      <w:pPr>
        <w:spacing w:after="480"/>
        <w:ind w:left="357"/>
        <w:jc w:val="both"/>
      </w:pPr>
      <w:r>
        <w:t xml:space="preserve">Im Übrigen gelten die bisherigen </w:t>
      </w:r>
      <w:r>
        <w:rPr>
          <w:rFonts w:cs="Arial"/>
          <w:szCs w:val="22"/>
        </w:rPr>
        <w:t xml:space="preserve">Statutenbestimmungen </w:t>
      </w:r>
      <w:r>
        <w:t>unverändert weiter.</w:t>
      </w:r>
    </w:p>
    <w:p w14:paraId="351F7FE4" w14:textId="7A92D157" w:rsidR="00362786" w:rsidRDefault="00362786" w:rsidP="00362786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</w:pPr>
      <w:r>
        <w:t>Zur Erfüllung der im Fusionsvertrag eingegangenen Verpflichtungen wird eine ordentliche Erhöhung des Aktienkapitals um CHF</w:t>
      </w:r>
      <w:r w:rsidR="000435C8">
        <w:t> </w:t>
      </w:r>
      <w:r w:rsidR="000435C8">
        <w:fldChar w:fldCharType="begin">
          <w:ffData>
            <w:name w:val="Text2"/>
            <w:enabled/>
            <w:calcOnExit w:val="0"/>
            <w:textInput/>
          </w:ffData>
        </w:fldChar>
      </w:r>
      <w:r w:rsidR="000435C8">
        <w:instrText xml:space="preserve"> FORMTEXT </w:instrText>
      </w:r>
      <w:r w:rsidR="000435C8">
        <w:fldChar w:fldCharType="separate"/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fldChar w:fldCharType="end"/>
      </w:r>
      <w:r>
        <w:t xml:space="preserve"> auf CHF</w:t>
      </w:r>
      <w:r w:rsidR="000435C8">
        <w:t> </w:t>
      </w:r>
      <w:r w:rsidR="000435C8">
        <w:fldChar w:fldCharType="begin">
          <w:ffData>
            <w:name w:val="Text2"/>
            <w:enabled/>
            <w:calcOnExit w:val="0"/>
            <w:textInput/>
          </w:ffData>
        </w:fldChar>
      </w:r>
      <w:r w:rsidR="000435C8">
        <w:instrText xml:space="preserve"> FORMTEXT </w:instrText>
      </w:r>
      <w:r w:rsidR="000435C8">
        <w:fldChar w:fldCharType="separate"/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rPr>
          <w:noProof/>
        </w:rPr>
        <w:t> </w:t>
      </w:r>
      <w:r w:rsidR="000435C8">
        <w:fldChar w:fldCharType="end"/>
      </w:r>
      <w:r>
        <w:t xml:space="preserve"> vorgenommen und dazu folgendes festgelegt:</w:t>
      </w:r>
    </w:p>
    <w:p w14:paraId="147A2832" w14:textId="3F633C0A" w:rsidR="00362786" w:rsidRDefault="00362786" w:rsidP="008C4659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 xml:space="preserve">gesamter Nennbetrag, um den das Aktienkapital erhöht werden soll: CHF </w:t>
      </w:r>
      <w:r w:rsidR="008C4659">
        <w:fldChar w:fldCharType="begin">
          <w:ffData>
            <w:name w:val="Text2"/>
            <w:enabled/>
            <w:calcOnExit w:val="0"/>
            <w:textInput/>
          </w:ffData>
        </w:fldChar>
      </w:r>
      <w:r w:rsidR="008C4659">
        <w:instrText xml:space="preserve"> FORMTEXT </w:instrText>
      </w:r>
      <w:r w:rsidR="008C4659">
        <w:fldChar w:fldCharType="separate"/>
      </w:r>
      <w:r w:rsidR="008C4659">
        <w:rPr>
          <w:noProof/>
        </w:rPr>
        <w:t> </w:t>
      </w:r>
      <w:r w:rsidR="008C4659">
        <w:rPr>
          <w:noProof/>
        </w:rPr>
        <w:t> </w:t>
      </w:r>
      <w:r w:rsidR="008C4659">
        <w:rPr>
          <w:noProof/>
        </w:rPr>
        <w:t> </w:t>
      </w:r>
      <w:r w:rsidR="008C4659">
        <w:rPr>
          <w:noProof/>
        </w:rPr>
        <w:t> </w:t>
      </w:r>
      <w:r w:rsidR="008C4659">
        <w:rPr>
          <w:noProof/>
        </w:rPr>
        <w:t> </w:t>
      </w:r>
      <w:r w:rsidR="008C4659">
        <w:fldChar w:fldCharType="end"/>
      </w:r>
    </w:p>
    <w:p w14:paraId="2D64BBE4" w14:textId="604A10F2" w:rsidR="00362786" w:rsidRDefault="00362786" w:rsidP="008C4659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 xml:space="preserve">Betrag der darauf zu leistenden Einlagen: CHF </w:t>
      </w:r>
      <w:r w:rsidR="008C4659">
        <w:fldChar w:fldCharType="begin">
          <w:ffData>
            <w:name w:val="Text2"/>
            <w:enabled/>
            <w:calcOnExit w:val="0"/>
            <w:textInput/>
          </w:ffData>
        </w:fldChar>
      </w:r>
      <w:r w:rsidR="008C4659">
        <w:instrText xml:space="preserve"> FORMTEXT </w:instrText>
      </w:r>
      <w:r w:rsidR="008C4659">
        <w:fldChar w:fldCharType="separate"/>
      </w:r>
      <w:r w:rsidR="008C4659">
        <w:t> </w:t>
      </w:r>
      <w:r w:rsidR="008C4659">
        <w:t> </w:t>
      </w:r>
      <w:r w:rsidR="008C4659">
        <w:t> </w:t>
      </w:r>
      <w:r w:rsidR="008C4659">
        <w:t> </w:t>
      </w:r>
      <w:r w:rsidR="008C4659">
        <w:t> </w:t>
      </w:r>
      <w:r w:rsidR="008C4659">
        <w:fldChar w:fldCharType="end"/>
      </w:r>
    </w:p>
    <w:p w14:paraId="0C88D660" w14:textId="4CC8E496" w:rsidR="00362786" w:rsidRDefault="00362786" w:rsidP="008C4659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 xml:space="preserve">Anzahl, Nennwert und Art der neu auszugebenden Aktien: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</w:p>
    <w:p w14:paraId="7894CB5B" w14:textId="5A02C9C1" w:rsidR="00362786" w:rsidRDefault="00362786" w:rsidP="008C4659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>Vorrechte einzelner Kategorien:</w:t>
      </w:r>
      <w:r w:rsidR="00E45461">
        <w:t xml:space="preserve">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</w:p>
    <w:p w14:paraId="7F4A61E2" w14:textId="06F58ADE" w:rsidR="00362786" w:rsidRDefault="00362786" w:rsidP="00E45461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 xml:space="preserve">Ausgabebetrag: CHF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t> </w:t>
      </w:r>
      <w:r w:rsidR="00E45461">
        <w:t> </w:t>
      </w:r>
      <w:r w:rsidR="00E45461">
        <w:t> </w:t>
      </w:r>
      <w:r w:rsidR="00E45461">
        <w:t> </w:t>
      </w:r>
      <w:r w:rsidR="00E45461">
        <w:t> </w:t>
      </w:r>
      <w:r w:rsidR="00E45461">
        <w:fldChar w:fldCharType="end"/>
      </w:r>
      <w:r w:rsidR="00E45461">
        <w:t xml:space="preserve"> je Aktie</w:t>
      </w:r>
    </w:p>
    <w:p w14:paraId="639A16CE" w14:textId="248D8A4E" w:rsidR="00362786" w:rsidRDefault="00362786" w:rsidP="00E45461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17" w:hanging="357"/>
        <w:jc w:val="both"/>
      </w:pPr>
      <w:r>
        <w:t xml:space="preserve">Beginn der Dividendenberechtigung: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</w:p>
    <w:p w14:paraId="2969D8D8" w14:textId="41E262C2" w:rsidR="00362786" w:rsidRDefault="00362786" w:rsidP="000435C8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20"/>
        <w:jc w:val="both"/>
      </w:pPr>
      <w:r>
        <w:t xml:space="preserve">Art der Einlagen: Gemäss Fusionsvertrag vom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>
        <w:t xml:space="preserve"> übernimmt die Gesellschaft von der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>
        <w:t xml:space="preserve"> deren Vermögen mit Aktiven von CHF</w:t>
      </w:r>
      <w:r w:rsidR="00E45461">
        <w:t> 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>
        <w:t xml:space="preserve"> und Passiven von CHF</w:t>
      </w:r>
      <w:r w:rsidR="00E45461">
        <w:t> 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>
        <w:t xml:space="preserve"> gemäss Fusionsbilanz per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>
        <w:t xml:space="preserve">; als Gegenleistung erhalten die Aktionäre der übertragenden Gesellschaft </w:t>
      </w:r>
      <w:r w:rsidR="00E45461">
        <w:fldChar w:fldCharType="begin">
          <w:ffData>
            <w:name w:val="Text2"/>
            <w:enabled/>
            <w:calcOnExit w:val="0"/>
            <w:textInput/>
          </w:ffData>
        </w:fldChar>
      </w:r>
      <w:r w:rsidR="00E45461">
        <w:instrText xml:space="preserve"> FORMTEXT </w:instrText>
      </w:r>
      <w:r w:rsidR="00E45461">
        <w:fldChar w:fldCharType="separate"/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rPr>
          <w:noProof/>
        </w:rPr>
        <w:t> </w:t>
      </w:r>
      <w:r w:rsidR="00E45461">
        <w:fldChar w:fldCharType="end"/>
      </w:r>
      <w:r w:rsidR="00E45461">
        <w:t>.</w:t>
      </w:r>
    </w:p>
    <w:p w14:paraId="2C3B572F" w14:textId="439BA0A1" w:rsidR="00E45461" w:rsidRDefault="00362786" w:rsidP="00544620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20"/>
        <w:jc w:val="both"/>
      </w:pPr>
      <w:r>
        <w:t>Bezugsrechte: Diese werden aus wichtigem Grund (Absorptionsfusion) aufgehoben und alle neu ausgegebenen Aktien den Aktionären der übertragenden Gesellschaft zugeteilt.</w:t>
      </w:r>
      <w:r w:rsidR="00E45461">
        <w:br w:type="page"/>
      </w:r>
    </w:p>
    <w:p w14:paraId="7F3251D8" w14:textId="2047FC41" w:rsidR="00362786" w:rsidRDefault="00E45461" w:rsidP="000435C8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20"/>
        <w:jc w:val="both"/>
      </w:pPr>
      <w:r w:rsidRPr="00E34151">
        <w:rPr>
          <w:rFonts w:cs="Arial"/>
          <w:spacing w:val="-2"/>
          <w:szCs w:val="22"/>
        </w:rPr>
        <w:lastRenderedPageBreak/>
        <w:t>Beschränkung der Übertragbarkeit der neu auszugebenden Namenaktien:</w:t>
      </w:r>
      <w:r>
        <w:rPr>
          <w:rFonts w:cs="Arial"/>
          <w:spacing w:val="-2"/>
          <w:szCs w:val="22"/>
        </w:rPr>
        <w:t xml:space="preserve"> </w:t>
      </w:r>
      <w:r w:rsidR="00362786">
        <w:t>Die Übertragbarkeit der neu auszugebenden Namenaktien ist nach Massgabe der Statuten beschränkt</w:t>
      </w:r>
      <w:r>
        <w:t>.</w:t>
      </w:r>
    </w:p>
    <w:p w14:paraId="487AD171" w14:textId="7056370F" w:rsidR="00362786" w:rsidRDefault="00362786" w:rsidP="000435C8">
      <w:pPr>
        <w:widowControl w:val="0"/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spacing w:after="240"/>
        <w:ind w:left="720"/>
        <w:jc w:val="both"/>
      </w:pPr>
      <w:r>
        <w:t xml:space="preserve">Besondere Vorteile: </w:t>
      </w:r>
      <w:r w:rsidR="00E45461" w:rsidRPr="00BA5A63">
        <w:rPr>
          <w:rFonts w:cs="Arial"/>
          <w:i/>
          <w:spacing w:val="-2"/>
          <w:szCs w:val="22"/>
        </w:rPr>
        <w:t>(Inhalt und Wert von besonderen Vorteilen sowie die Namen der begünstigten Personen)</w:t>
      </w:r>
    </w:p>
    <w:p w14:paraId="5FB3FBF8" w14:textId="77777777" w:rsidR="00E45461" w:rsidRDefault="00E45461" w:rsidP="001572F5">
      <w:pPr>
        <w:widowControl w:val="0"/>
        <w:autoSpaceDE w:val="0"/>
        <w:autoSpaceDN w:val="0"/>
        <w:spacing w:before="480"/>
        <w:ind w:left="357" w:right="-1"/>
        <w:jc w:val="both"/>
        <w:rPr>
          <w:rFonts w:cs="Arial"/>
          <w:i/>
          <w:spacing w:val="-2"/>
          <w:szCs w:val="22"/>
        </w:rPr>
      </w:pPr>
      <w:r w:rsidRPr="00413412">
        <w:rPr>
          <w:rFonts w:cs="Arial"/>
          <w:i/>
          <w:spacing w:val="-2"/>
          <w:szCs w:val="22"/>
        </w:rPr>
        <w:t>[Bemerkung: Beschliesst die Generalversammlung während der Dauer der Ermächtigung des Verwaltungsrats, das Aktienkapital herauf- oder herabzusetzen oder die Währung des Aktienkapitals zu ändern, so fällt der Beschluss über das Kapitalband dahin. Die Statuten sind entsprechend anzupassen (Art. 653v Abs. 1 OR)</w:t>
      </w:r>
      <w:r>
        <w:rPr>
          <w:rFonts w:cs="Arial"/>
          <w:i/>
          <w:spacing w:val="-2"/>
          <w:szCs w:val="22"/>
        </w:rPr>
        <w:t>.</w:t>
      </w:r>
      <w:r w:rsidRPr="00413412">
        <w:rPr>
          <w:rFonts w:cs="Arial"/>
          <w:i/>
          <w:spacing w:val="-2"/>
          <w:szCs w:val="22"/>
        </w:rPr>
        <w:t>]</w:t>
      </w:r>
    </w:p>
    <w:p w14:paraId="16D64ECF" w14:textId="77777777" w:rsidR="00E45461" w:rsidRDefault="00E45461" w:rsidP="001572F5">
      <w:pPr>
        <w:widowControl w:val="0"/>
        <w:autoSpaceDE w:val="0"/>
        <w:autoSpaceDN w:val="0"/>
        <w:ind w:left="357" w:right="-1"/>
        <w:jc w:val="both"/>
        <w:rPr>
          <w:i/>
        </w:rPr>
      </w:pPr>
    </w:p>
    <w:p w14:paraId="369A1C63" w14:textId="77777777" w:rsidR="00E45461" w:rsidRPr="00177084" w:rsidRDefault="00E45461" w:rsidP="001572F5">
      <w:pPr>
        <w:widowControl w:val="0"/>
        <w:autoSpaceDE w:val="0"/>
        <w:autoSpaceDN w:val="0"/>
        <w:spacing w:after="240"/>
        <w:ind w:left="357" w:right="-1"/>
        <w:jc w:val="both"/>
        <w:rPr>
          <w:i/>
        </w:rPr>
      </w:pPr>
      <w:r w:rsidRPr="00177084">
        <w:rPr>
          <w:i/>
        </w:rPr>
        <w:t xml:space="preserve">[Optional: Gestützt auf Art. 653v Abs. 1 OR wird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2AC1AD33" w14:textId="77777777" w:rsidR="00362786" w:rsidRDefault="00362786" w:rsidP="00242590">
      <w:pPr>
        <w:spacing w:before="1200" w:after="480"/>
        <w:jc w:val="center"/>
      </w:pPr>
      <w:r>
        <w:t>IV.</w:t>
      </w:r>
    </w:p>
    <w:p w14:paraId="631E4C80" w14:textId="4DCC6E0E" w:rsidR="00362786" w:rsidRDefault="00362786">
      <w:pPr>
        <w:spacing w:after="240"/>
        <w:jc w:val="both"/>
      </w:pPr>
      <w:r>
        <w:t>Der Vorsitzende legt ein Exemplar der Gesellschaftsstatuten vor und erklärt, dass es sich um die vollständigen, unter Berücksichtigung der vorstehenden Änderungen gültigen Statuten handelt. Diese Statuten liegen d</w:t>
      </w:r>
      <w:r w:rsidR="000D1761">
        <w:t>er</w:t>
      </w:r>
      <w:r>
        <w:t xml:space="preserve"> Urkunde bei.</w:t>
      </w:r>
    </w:p>
    <w:p w14:paraId="1C69B593" w14:textId="77777777" w:rsidR="00362786" w:rsidRDefault="00362786" w:rsidP="00242590">
      <w:pPr>
        <w:spacing w:before="1200" w:after="480"/>
        <w:jc w:val="center"/>
      </w:pPr>
      <w:r>
        <w:t>V.</w:t>
      </w:r>
    </w:p>
    <w:p w14:paraId="1E679189" w14:textId="66FC63E7" w:rsidR="00362786" w:rsidRDefault="00362786">
      <w:pPr>
        <w:spacing w:after="240"/>
        <w:jc w:val="both"/>
      </w:pPr>
      <w:r>
        <w:t>Sobald der Fusionsbeschluss aller an der Fusion beteiligten Gesellschaften vorliegt, müssen deren Verwaltungsräte dem Handelsregisteramt die Fusion zur Eintragung anmelden (Art. 21 Abs. 1 FusG). Die übertragende Gesellschaft wird mit der Eintragung der Fusion im Handelsregister gelöscht.</w:t>
      </w:r>
    </w:p>
    <w:p w14:paraId="0646F30A" w14:textId="5C9E9C96" w:rsidR="00362786" w:rsidRDefault="00362786">
      <w:pPr>
        <w:spacing w:after="240"/>
        <w:jc w:val="both"/>
      </w:pPr>
      <w:r>
        <w:t xml:space="preserve">Muss die übernehmende Gesellschaft infolge der Fusion ihr Kapital erhöhen, so sind dem Handelsregisteramt zusätzlich die geänderten Statuten und die </w:t>
      </w:r>
      <w:r w:rsidR="00AC2C4A">
        <w:t xml:space="preserve">erforderlichen </w:t>
      </w:r>
      <w:r>
        <w:t>Feststellungen über die Kapitalerhöhung (Art. 652g OR) mit den dafür erforderlichen Belegen einzureichen.</w:t>
      </w:r>
    </w:p>
    <w:p w14:paraId="6AE677EF" w14:textId="518C757B" w:rsidR="00362786" w:rsidRDefault="00362786">
      <w:pPr>
        <w:spacing w:after="240"/>
        <w:jc w:val="both"/>
      </w:pPr>
      <w:r>
        <w:t>Gleichzeitig sind dem Handelsregisteramt allfällige (weitere) Statutenänderungen mit dem Fusionsbeschluss zur Eintragung anzumelden (Art. 647 OR).</w:t>
      </w:r>
    </w:p>
    <w:p w14:paraId="29C54352" w14:textId="77777777" w:rsidR="00AC2C4A" w:rsidRDefault="00AC2C4A">
      <w:r>
        <w:br w:type="page"/>
      </w:r>
    </w:p>
    <w:p w14:paraId="6B6F4A80" w14:textId="28F713F4" w:rsidR="00242590" w:rsidRPr="00370249" w:rsidRDefault="00242590" w:rsidP="000D1761">
      <w:pPr>
        <w:tabs>
          <w:tab w:val="left" w:pos="426"/>
        </w:tabs>
        <w:spacing w:before="1200" w:after="480"/>
        <w:jc w:val="both"/>
      </w:pPr>
      <w:r w:rsidRPr="00370249"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bookmarkStart w:id="2" w:name="Text25"/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2"/>
    </w:p>
    <w:p w14:paraId="278A053E" w14:textId="77777777" w:rsidR="00242590" w:rsidRPr="00370249" w:rsidRDefault="00242590" w:rsidP="00242590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14:paraId="74F7E5ED" w14:textId="77777777" w:rsidR="00242590" w:rsidRPr="00370249" w:rsidRDefault="00242590" w:rsidP="00242590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14:paraId="653C9D19" w14:textId="77777777" w:rsidR="00242590" w:rsidRPr="00370249" w:rsidRDefault="00242590" w:rsidP="000D1761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p w14:paraId="0EB53ACD" w14:textId="089AF307" w:rsidR="00362786" w:rsidRPr="00242590" w:rsidRDefault="00242590" w:rsidP="00242590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ab/>
      </w:r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</w:p>
    <w:sectPr w:rsidR="00362786" w:rsidRPr="00242590" w:rsidSect="00923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A29E" w14:textId="77777777" w:rsidR="0017550F" w:rsidRDefault="0017550F">
      <w:r>
        <w:separator/>
      </w:r>
    </w:p>
  </w:endnote>
  <w:endnote w:type="continuationSeparator" w:id="0">
    <w:p w14:paraId="0EA24B9C" w14:textId="77777777" w:rsidR="0017550F" w:rsidRDefault="001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3EA5" w14:textId="77777777" w:rsidR="007722D3" w:rsidRDefault="007722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9E34" w14:textId="0021EB40" w:rsidR="00020BD9" w:rsidRPr="00354DE5" w:rsidRDefault="00242590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723D5D">
      <w:rPr>
        <w:noProof/>
        <w:sz w:val="16"/>
        <w:szCs w:val="16"/>
      </w:rPr>
      <w:t>22.2_Fusion_GV-Beschluss Kapitalerhöhung Zweckänderung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686C2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686C2C" w:rsidRPr="00354DE5">
      <w:rPr>
        <w:rStyle w:val="Seitenzahl"/>
        <w:szCs w:val="16"/>
      </w:rPr>
      <w:fldChar w:fldCharType="separate"/>
    </w:r>
    <w:r w:rsidR="00723D5D">
      <w:rPr>
        <w:rStyle w:val="Seitenzahl"/>
        <w:noProof/>
        <w:szCs w:val="16"/>
      </w:rPr>
      <w:t>5</w:t>
    </w:r>
    <w:r w:rsidR="00686C2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642C" w14:textId="77777777" w:rsidR="007722D3" w:rsidRDefault="007722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C5B3" w14:textId="77777777" w:rsidR="0017550F" w:rsidRDefault="0017550F">
      <w:r>
        <w:separator/>
      </w:r>
    </w:p>
  </w:footnote>
  <w:footnote w:type="continuationSeparator" w:id="0">
    <w:p w14:paraId="5B2E7FA2" w14:textId="77777777" w:rsidR="0017550F" w:rsidRDefault="001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E978" w14:textId="77777777" w:rsidR="007722D3" w:rsidRDefault="007722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6BD2" w14:textId="77777777" w:rsidR="007722D3" w:rsidRDefault="007722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EEDA" w14:textId="77777777" w:rsidR="007722D3" w:rsidRDefault="007722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A3091"/>
    <w:multiLevelType w:val="hybridMultilevel"/>
    <w:tmpl w:val="1D362538"/>
    <w:lvl w:ilvl="0" w:tplc="24BEE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B3E"/>
    <w:multiLevelType w:val="hybridMultilevel"/>
    <w:tmpl w:val="AF141110"/>
    <w:lvl w:ilvl="0" w:tplc="08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2922"/>
    <w:multiLevelType w:val="hybridMultilevel"/>
    <w:tmpl w:val="75E2DDC8"/>
    <w:lvl w:ilvl="0" w:tplc="E06058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142A44"/>
    <w:multiLevelType w:val="hybridMultilevel"/>
    <w:tmpl w:val="46824BE2"/>
    <w:lvl w:ilvl="0" w:tplc="E06058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A10386"/>
    <w:multiLevelType w:val="hybridMultilevel"/>
    <w:tmpl w:val="AB72B156"/>
    <w:lvl w:ilvl="0" w:tplc="E06058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79E99D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8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7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C"/>
    <w:rsid w:val="00020BD9"/>
    <w:rsid w:val="000435C8"/>
    <w:rsid w:val="0004563C"/>
    <w:rsid w:val="000775FC"/>
    <w:rsid w:val="000D1761"/>
    <w:rsid w:val="0012209D"/>
    <w:rsid w:val="001572F5"/>
    <w:rsid w:val="00170ED9"/>
    <w:rsid w:val="00171F26"/>
    <w:rsid w:val="0017550F"/>
    <w:rsid w:val="00177CB1"/>
    <w:rsid w:val="00211CE9"/>
    <w:rsid w:val="00230C60"/>
    <w:rsid w:val="00242590"/>
    <w:rsid w:val="0027161B"/>
    <w:rsid w:val="00287D9C"/>
    <w:rsid w:val="002B1E27"/>
    <w:rsid w:val="002D1D88"/>
    <w:rsid w:val="002E5BEC"/>
    <w:rsid w:val="00303620"/>
    <w:rsid w:val="003356ED"/>
    <w:rsid w:val="00344308"/>
    <w:rsid w:val="00354DE5"/>
    <w:rsid w:val="00362786"/>
    <w:rsid w:val="003976EB"/>
    <w:rsid w:val="003A12F8"/>
    <w:rsid w:val="00413A5B"/>
    <w:rsid w:val="004C56B1"/>
    <w:rsid w:val="00533390"/>
    <w:rsid w:val="005376BC"/>
    <w:rsid w:val="0056296B"/>
    <w:rsid w:val="00605C75"/>
    <w:rsid w:val="00646A95"/>
    <w:rsid w:val="00686C2C"/>
    <w:rsid w:val="00687D79"/>
    <w:rsid w:val="006B0F74"/>
    <w:rsid w:val="006B458B"/>
    <w:rsid w:val="006E61D9"/>
    <w:rsid w:val="006F2D0A"/>
    <w:rsid w:val="00702AC7"/>
    <w:rsid w:val="00723D5D"/>
    <w:rsid w:val="00725EAB"/>
    <w:rsid w:val="007722D3"/>
    <w:rsid w:val="00772554"/>
    <w:rsid w:val="007E2922"/>
    <w:rsid w:val="007E325D"/>
    <w:rsid w:val="00831A49"/>
    <w:rsid w:val="008360CC"/>
    <w:rsid w:val="00847FCA"/>
    <w:rsid w:val="00882CEF"/>
    <w:rsid w:val="008C4659"/>
    <w:rsid w:val="008F1DE5"/>
    <w:rsid w:val="00923897"/>
    <w:rsid w:val="00955A36"/>
    <w:rsid w:val="00992C67"/>
    <w:rsid w:val="00A07DA8"/>
    <w:rsid w:val="00A17F62"/>
    <w:rsid w:val="00A5048A"/>
    <w:rsid w:val="00A60CC6"/>
    <w:rsid w:val="00AC2C4A"/>
    <w:rsid w:val="00AD5F14"/>
    <w:rsid w:val="00B163E7"/>
    <w:rsid w:val="00B41AB5"/>
    <w:rsid w:val="00B50594"/>
    <w:rsid w:val="00B62518"/>
    <w:rsid w:val="00BA3326"/>
    <w:rsid w:val="00BA716D"/>
    <w:rsid w:val="00C13893"/>
    <w:rsid w:val="00CA40E2"/>
    <w:rsid w:val="00CD6D07"/>
    <w:rsid w:val="00D262F7"/>
    <w:rsid w:val="00D36C2C"/>
    <w:rsid w:val="00D86B85"/>
    <w:rsid w:val="00DB6AD0"/>
    <w:rsid w:val="00DD54C0"/>
    <w:rsid w:val="00E27232"/>
    <w:rsid w:val="00E339BB"/>
    <w:rsid w:val="00E45461"/>
    <w:rsid w:val="00E616E1"/>
    <w:rsid w:val="00E72C20"/>
    <w:rsid w:val="00E73980"/>
    <w:rsid w:val="00F04924"/>
    <w:rsid w:val="00F33C8B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7A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berarbeitung">
    <w:name w:val="Revision"/>
    <w:hidden/>
    <w:semiHidden/>
    <w:rsid w:val="005376B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2022-12-19T15:08:00Z</dcterms:created>
  <dcterms:modified xsi:type="dcterms:W3CDTF">2024-03-06T13:36:00Z</dcterms:modified>
</cp:coreProperties>
</file>