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4832E" w14:textId="04C91900" w:rsidR="00DC5430" w:rsidRPr="00570DC1" w:rsidRDefault="00DC5430" w:rsidP="00570DC1">
      <w:pPr>
        <w:tabs>
          <w:tab w:val="left" w:pos="4820"/>
        </w:tabs>
        <w:overflowPunct w:val="0"/>
        <w:autoSpaceDE w:val="0"/>
        <w:autoSpaceDN w:val="0"/>
        <w:adjustRightInd w:val="0"/>
        <w:spacing w:before="240" w:after="720"/>
        <w:jc w:val="center"/>
        <w:textAlignment w:val="baseline"/>
        <w:rPr>
          <w:szCs w:val="20"/>
        </w:rPr>
      </w:pPr>
      <w:bookmarkStart w:id="0" w:name="_GoBack"/>
      <w:bookmarkEnd w:id="0"/>
      <w:r w:rsidRPr="00570DC1">
        <w:rPr>
          <w:szCs w:val="20"/>
        </w:rPr>
        <w:t>Öffentliche Urkunde</w:t>
      </w:r>
    </w:p>
    <w:p w14:paraId="50E938B4" w14:textId="77777777" w:rsidR="00DC5430" w:rsidRDefault="00DC5430" w:rsidP="00570DC1">
      <w:pPr>
        <w:spacing w:after="240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über die</w:t>
      </w:r>
    </w:p>
    <w:p w14:paraId="1E3125B0" w14:textId="269BA1FA" w:rsidR="00DC5430" w:rsidRDefault="00DC5430" w:rsidP="00570DC1">
      <w:pPr>
        <w:spacing w:after="240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Beschlüsse der Generalversammlung</w:t>
      </w:r>
    </w:p>
    <w:p w14:paraId="5E7F91AD" w14:textId="1555BBC6" w:rsidR="00DC5430" w:rsidRDefault="00DC5430" w:rsidP="00570DC1">
      <w:pPr>
        <w:spacing w:after="240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- </w:t>
      </w:r>
      <w:r w:rsidR="007450D6">
        <w:rPr>
          <w:rFonts w:cs="Arial"/>
          <w:bCs/>
          <w:szCs w:val="22"/>
        </w:rPr>
        <w:t>Wechsel der Währung</w:t>
      </w:r>
      <w:r w:rsidR="003C7C24">
        <w:rPr>
          <w:rFonts w:cs="Arial"/>
          <w:bCs/>
          <w:szCs w:val="22"/>
        </w:rPr>
        <w:t xml:space="preserve"> </w:t>
      </w:r>
      <w:r w:rsidR="00A811D0">
        <w:rPr>
          <w:rFonts w:cs="Arial"/>
          <w:bCs/>
          <w:szCs w:val="22"/>
        </w:rPr>
        <w:t>gemäss</w:t>
      </w:r>
      <w:r w:rsidR="00EF12B0">
        <w:rPr>
          <w:rFonts w:cs="Arial"/>
          <w:bCs/>
          <w:szCs w:val="22"/>
        </w:rPr>
        <w:t xml:space="preserve"> </w:t>
      </w:r>
      <w:r w:rsidR="003C7C24">
        <w:rPr>
          <w:rFonts w:cs="Arial"/>
          <w:bCs/>
          <w:szCs w:val="22"/>
        </w:rPr>
        <w:t xml:space="preserve">Art. 621 Abs. 3 OR </w:t>
      </w:r>
      <w:r>
        <w:rPr>
          <w:rFonts w:cs="Arial"/>
          <w:bCs/>
          <w:szCs w:val="22"/>
        </w:rPr>
        <w:t>-</w:t>
      </w:r>
    </w:p>
    <w:p w14:paraId="5F04714A" w14:textId="77777777" w:rsidR="00DC5430" w:rsidRDefault="00DC5430">
      <w:pPr>
        <w:spacing w:after="240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der</w:t>
      </w:r>
    </w:p>
    <w:p w14:paraId="487AFCBF" w14:textId="77777777" w:rsidR="00A017EF" w:rsidRPr="00570DC1" w:rsidRDefault="00A017EF" w:rsidP="00570DC1">
      <w:pPr>
        <w:tabs>
          <w:tab w:val="left" w:pos="4820"/>
        </w:tabs>
        <w:overflowPunct w:val="0"/>
        <w:autoSpaceDE w:val="0"/>
        <w:autoSpaceDN w:val="0"/>
        <w:adjustRightInd w:val="0"/>
        <w:spacing w:before="600" w:after="240"/>
        <w:jc w:val="center"/>
        <w:textAlignment w:val="baseline"/>
        <w:rPr>
          <w:b/>
          <w:noProof/>
          <w:sz w:val="28"/>
          <w:szCs w:val="28"/>
        </w:rPr>
      </w:pPr>
      <w:r w:rsidRPr="00570DC1">
        <w:rPr>
          <w:b/>
          <w:noProof/>
          <w:sz w:val="28"/>
          <w:szCs w:val="2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" w:name="Text28"/>
      <w:r w:rsidRPr="00570DC1">
        <w:rPr>
          <w:b/>
          <w:noProof/>
          <w:sz w:val="28"/>
          <w:szCs w:val="28"/>
        </w:rPr>
        <w:instrText xml:space="preserve"> FORMTEXT </w:instrText>
      </w:r>
      <w:r w:rsidRPr="00570DC1">
        <w:rPr>
          <w:b/>
          <w:noProof/>
          <w:sz w:val="28"/>
          <w:szCs w:val="28"/>
        </w:rPr>
      </w:r>
      <w:r w:rsidRPr="00570DC1">
        <w:rPr>
          <w:b/>
          <w:noProof/>
          <w:sz w:val="28"/>
          <w:szCs w:val="28"/>
        </w:rPr>
        <w:fldChar w:fldCharType="separate"/>
      </w:r>
      <w:r w:rsidRPr="00570DC1">
        <w:rPr>
          <w:b/>
          <w:noProof/>
          <w:sz w:val="28"/>
          <w:szCs w:val="28"/>
        </w:rPr>
        <w:t> </w:t>
      </w:r>
      <w:r w:rsidRPr="00570DC1">
        <w:rPr>
          <w:b/>
          <w:noProof/>
          <w:sz w:val="28"/>
          <w:szCs w:val="28"/>
        </w:rPr>
        <w:t> </w:t>
      </w:r>
      <w:r w:rsidRPr="00570DC1">
        <w:rPr>
          <w:b/>
          <w:noProof/>
          <w:sz w:val="28"/>
          <w:szCs w:val="28"/>
        </w:rPr>
        <w:t> </w:t>
      </w:r>
      <w:r w:rsidRPr="00570DC1">
        <w:rPr>
          <w:b/>
          <w:noProof/>
          <w:sz w:val="28"/>
          <w:szCs w:val="28"/>
        </w:rPr>
        <w:t> </w:t>
      </w:r>
      <w:r w:rsidRPr="00570DC1">
        <w:rPr>
          <w:b/>
          <w:noProof/>
          <w:sz w:val="28"/>
          <w:szCs w:val="28"/>
        </w:rPr>
        <w:t> </w:t>
      </w:r>
      <w:r w:rsidRPr="00570DC1">
        <w:rPr>
          <w:b/>
          <w:noProof/>
          <w:sz w:val="28"/>
          <w:szCs w:val="28"/>
        </w:rPr>
        <w:fldChar w:fldCharType="end"/>
      </w:r>
      <w:bookmarkEnd w:id="1"/>
    </w:p>
    <w:p w14:paraId="313F1590" w14:textId="3405D746" w:rsidR="00A017EF" w:rsidRPr="00570DC1" w:rsidRDefault="00A017EF" w:rsidP="00570DC1">
      <w:pPr>
        <w:tabs>
          <w:tab w:val="left" w:pos="4820"/>
        </w:tabs>
        <w:overflowPunct w:val="0"/>
        <w:autoSpaceDE w:val="0"/>
        <w:autoSpaceDN w:val="0"/>
        <w:adjustRightInd w:val="0"/>
        <w:spacing w:after="240"/>
        <w:jc w:val="center"/>
        <w:rPr>
          <w:color w:val="000000"/>
          <w:szCs w:val="20"/>
        </w:rPr>
      </w:pPr>
      <w:r w:rsidRPr="00570DC1">
        <w:rPr>
          <w:color w:val="000000"/>
          <w:szCs w:val="20"/>
        </w:rPr>
        <w:t xml:space="preserve">(UID: </w:t>
      </w:r>
      <w:r w:rsidRPr="00570DC1">
        <w:rPr>
          <w:color w:val="00000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570DC1">
        <w:rPr>
          <w:color w:val="000000"/>
          <w:szCs w:val="20"/>
        </w:rPr>
        <w:instrText xml:space="preserve"> FORMTEXT </w:instrText>
      </w:r>
      <w:r w:rsidRPr="00570DC1">
        <w:rPr>
          <w:color w:val="000000"/>
          <w:szCs w:val="20"/>
        </w:rPr>
      </w:r>
      <w:r w:rsidRPr="00570DC1">
        <w:rPr>
          <w:color w:val="000000"/>
          <w:szCs w:val="20"/>
        </w:rPr>
        <w:fldChar w:fldCharType="separate"/>
      </w:r>
      <w:r w:rsidRPr="00570DC1">
        <w:rPr>
          <w:color w:val="000000"/>
          <w:szCs w:val="20"/>
        </w:rPr>
        <w:t> </w:t>
      </w:r>
      <w:r w:rsidRPr="00570DC1">
        <w:rPr>
          <w:color w:val="000000"/>
          <w:szCs w:val="20"/>
        </w:rPr>
        <w:t> </w:t>
      </w:r>
      <w:r w:rsidRPr="00570DC1">
        <w:rPr>
          <w:color w:val="000000"/>
          <w:szCs w:val="20"/>
        </w:rPr>
        <w:t> </w:t>
      </w:r>
      <w:r w:rsidRPr="00570DC1">
        <w:rPr>
          <w:color w:val="000000"/>
          <w:szCs w:val="20"/>
        </w:rPr>
        <w:t> </w:t>
      </w:r>
      <w:r w:rsidRPr="00570DC1">
        <w:rPr>
          <w:color w:val="000000"/>
          <w:szCs w:val="20"/>
        </w:rPr>
        <w:t> </w:t>
      </w:r>
      <w:r w:rsidRPr="00570DC1">
        <w:rPr>
          <w:color w:val="000000"/>
          <w:szCs w:val="20"/>
        </w:rPr>
        <w:fldChar w:fldCharType="end"/>
      </w:r>
      <w:bookmarkEnd w:id="2"/>
      <w:r w:rsidRPr="00570DC1">
        <w:rPr>
          <w:color w:val="000000"/>
          <w:szCs w:val="20"/>
        </w:rPr>
        <w:t>)</w:t>
      </w:r>
    </w:p>
    <w:p w14:paraId="5C2AF78C" w14:textId="77777777" w:rsidR="00A017EF" w:rsidRPr="00570DC1" w:rsidRDefault="00A017EF" w:rsidP="00570DC1">
      <w:pPr>
        <w:tabs>
          <w:tab w:val="left" w:pos="4820"/>
        </w:tabs>
        <w:overflowPunct w:val="0"/>
        <w:autoSpaceDE w:val="0"/>
        <w:autoSpaceDN w:val="0"/>
        <w:adjustRightInd w:val="0"/>
        <w:spacing w:after="1200"/>
        <w:jc w:val="center"/>
        <w:rPr>
          <w:szCs w:val="20"/>
        </w:rPr>
      </w:pPr>
      <w:r w:rsidRPr="00570DC1">
        <w:rPr>
          <w:szCs w:val="20"/>
        </w:rPr>
        <w:t xml:space="preserve">mit Sitz in </w:t>
      </w:r>
      <w:r w:rsidRPr="00570DC1">
        <w:rPr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70DC1">
        <w:rPr>
          <w:szCs w:val="20"/>
        </w:rPr>
        <w:instrText xml:space="preserve"> FORMTEXT </w:instrText>
      </w:r>
      <w:r w:rsidRPr="00570DC1">
        <w:rPr>
          <w:szCs w:val="20"/>
        </w:rPr>
      </w:r>
      <w:r w:rsidRPr="00570DC1">
        <w:rPr>
          <w:szCs w:val="20"/>
        </w:rPr>
        <w:fldChar w:fldCharType="separate"/>
      </w:r>
      <w:r w:rsidRPr="00570DC1">
        <w:rPr>
          <w:szCs w:val="20"/>
        </w:rPr>
        <w:t> </w:t>
      </w:r>
      <w:r w:rsidRPr="00570DC1">
        <w:rPr>
          <w:szCs w:val="20"/>
        </w:rPr>
        <w:t> </w:t>
      </w:r>
      <w:r w:rsidRPr="00570DC1">
        <w:rPr>
          <w:szCs w:val="20"/>
        </w:rPr>
        <w:t> </w:t>
      </w:r>
      <w:r w:rsidRPr="00570DC1">
        <w:rPr>
          <w:szCs w:val="20"/>
        </w:rPr>
        <w:t> </w:t>
      </w:r>
      <w:r w:rsidRPr="00570DC1">
        <w:rPr>
          <w:szCs w:val="20"/>
        </w:rPr>
        <w:t> </w:t>
      </w:r>
      <w:r w:rsidRPr="00570DC1">
        <w:rPr>
          <w:szCs w:val="20"/>
        </w:rPr>
        <w:fldChar w:fldCharType="end"/>
      </w:r>
    </w:p>
    <w:p w14:paraId="5E47F1EF" w14:textId="77777777" w:rsidR="00476C14" w:rsidRDefault="00DC5430" w:rsidP="009132C7">
      <w:pPr>
        <w:pStyle w:val="BlockArial"/>
      </w:pPr>
      <w:r>
        <w:t xml:space="preserve">Im Amtslokal des Notariates </w:t>
      </w:r>
      <w:r w:rsidR="00476C14">
        <w:rPr>
          <w:bCs w:val="0"/>
          <w:spacing w:val="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76C14">
        <w:rPr>
          <w:spacing w:val="6"/>
        </w:rPr>
        <w:instrText xml:space="preserve"> FORMTEXT </w:instrText>
      </w:r>
      <w:r w:rsidR="00476C14">
        <w:rPr>
          <w:bCs w:val="0"/>
          <w:spacing w:val="6"/>
        </w:rPr>
      </w:r>
      <w:r w:rsidR="00476C14">
        <w:rPr>
          <w:bCs w:val="0"/>
          <w:spacing w:val="6"/>
        </w:rPr>
        <w:fldChar w:fldCharType="separate"/>
      </w:r>
      <w:r w:rsidR="00476C14">
        <w:rPr>
          <w:noProof/>
          <w:spacing w:val="6"/>
        </w:rPr>
        <w:t> </w:t>
      </w:r>
      <w:r w:rsidR="00476C14">
        <w:rPr>
          <w:noProof/>
          <w:spacing w:val="6"/>
        </w:rPr>
        <w:t> </w:t>
      </w:r>
      <w:r w:rsidR="00476C14">
        <w:rPr>
          <w:noProof/>
          <w:spacing w:val="6"/>
        </w:rPr>
        <w:t> </w:t>
      </w:r>
      <w:r w:rsidR="00476C14">
        <w:rPr>
          <w:noProof/>
          <w:spacing w:val="6"/>
        </w:rPr>
        <w:t> </w:t>
      </w:r>
      <w:r w:rsidR="00476C14">
        <w:rPr>
          <w:noProof/>
          <w:spacing w:val="6"/>
        </w:rPr>
        <w:t> </w:t>
      </w:r>
      <w:r w:rsidR="00476C14">
        <w:rPr>
          <w:bCs w:val="0"/>
          <w:spacing w:val="6"/>
        </w:rPr>
        <w:fldChar w:fldCharType="end"/>
      </w:r>
      <w:r w:rsidR="00EF4F26">
        <w:rPr>
          <w:bCs w:val="0"/>
          <w:spacing w:val="6"/>
        </w:rPr>
        <w:t xml:space="preserve"> </w:t>
      </w:r>
      <w:r>
        <w:t xml:space="preserve">hat </w:t>
      </w:r>
      <w:r w:rsidR="00B254ED">
        <w:t>heute</w:t>
      </w:r>
      <w:r>
        <w:t xml:space="preserve"> eine ausserordentliche Generalversammlung der oben erwähnten Gesellschaft stattgefunden. Über deren Beschlüsse errichtet die unterzeichnende Urkundsperson nach den Bestimmungen des Schweizerischen Obligationenrechtes (OR) diese öffentliche Urkunde.</w:t>
      </w:r>
    </w:p>
    <w:p w14:paraId="09194FA5" w14:textId="77777777" w:rsidR="00476C14" w:rsidRDefault="00476C14">
      <w:pPr>
        <w:rPr>
          <w:rFonts w:cs="Arial"/>
          <w:bCs/>
          <w:szCs w:val="22"/>
        </w:rPr>
      </w:pPr>
      <w:r>
        <w:br w:type="page"/>
      </w:r>
    </w:p>
    <w:p w14:paraId="2B111D0C" w14:textId="77777777" w:rsidR="00DC5430" w:rsidRDefault="00DC5430">
      <w:pPr>
        <w:spacing w:before="1200" w:after="480"/>
        <w:jc w:val="center"/>
        <w:rPr>
          <w:rFonts w:cs="Arial"/>
          <w:szCs w:val="22"/>
        </w:rPr>
      </w:pPr>
      <w:r>
        <w:rPr>
          <w:rFonts w:cs="Arial"/>
          <w:szCs w:val="22"/>
        </w:rPr>
        <w:lastRenderedPageBreak/>
        <w:t>I.</w:t>
      </w:r>
    </w:p>
    <w:p w14:paraId="4A94205D" w14:textId="6A74DC1F" w:rsidR="00DC5430" w:rsidRDefault="00A017EF" w:rsidP="00570DC1">
      <w:pPr>
        <w:spacing w:after="480"/>
        <w:jc w:val="both"/>
        <w:rPr>
          <w:rFonts w:cs="Arial"/>
          <w:szCs w:val="22"/>
        </w:rPr>
      </w:pP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 w:rsidR="00DC5430">
        <w:rPr>
          <w:rFonts w:cs="Arial"/>
          <w:szCs w:val="22"/>
        </w:rPr>
        <w:t xml:space="preserve"> eröffnet die Versammlung und übernimmt den Vorsitz. Als Protokoll</w:t>
      </w:r>
      <w:r w:rsidR="00476C14">
        <w:rPr>
          <w:rFonts w:cs="Arial"/>
          <w:szCs w:val="22"/>
        </w:rPr>
        <w:t xml:space="preserve">führer und Stimmenzähler amtet </w:t>
      </w: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 w:rsidR="00DC5430">
        <w:rPr>
          <w:rFonts w:cs="Arial"/>
          <w:szCs w:val="22"/>
        </w:rPr>
        <w:t>.</w:t>
      </w:r>
    </w:p>
    <w:p w14:paraId="2FAA62CF" w14:textId="77777777" w:rsidR="00DC5430" w:rsidRDefault="00DC5430" w:rsidP="00DC05A1">
      <w:pPr>
        <w:spacing w:after="240"/>
        <w:jc w:val="both"/>
        <w:rPr>
          <w:rFonts w:cs="Arial"/>
          <w:szCs w:val="22"/>
        </w:rPr>
      </w:pPr>
      <w:r>
        <w:rPr>
          <w:rFonts w:cs="Arial"/>
          <w:szCs w:val="22"/>
        </w:rPr>
        <w:t>Der Vorsitzende stellt fest:</w:t>
      </w:r>
    </w:p>
    <w:p w14:paraId="369D5C91" w14:textId="77777777" w:rsidR="00DC5430" w:rsidRPr="00C7459F" w:rsidRDefault="00DC5430" w:rsidP="00DC5430">
      <w:pPr>
        <w:numPr>
          <w:ilvl w:val="0"/>
          <w:numId w:val="14"/>
        </w:numPr>
        <w:tabs>
          <w:tab w:val="clear" w:pos="720"/>
          <w:tab w:val="num" w:pos="360"/>
        </w:tabs>
        <w:spacing w:after="240"/>
        <w:ind w:left="360"/>
        <w:jc w:val="both"/>
        <w:rPr>
          <w:rFonts w:cs="Arial"/>
          <w:szCs w:val="22"/>
        </w:rPr>
      </w:pPr>
      <w:r>
        <w:t xml:space="preserve">die nicht anwesenden Mitglieder </w:t>
      </w:r>
      <w:r w:rsidR="00D43720">
        <w:t xml:space="preserve">der Geschäftsleitung und die nicht anwesenden Mitglieder </w:t>
      </w:r>
      <w:r>
        <w:t xml:space="preserve">des Verwaltungsrates haben auf ihr Recht verzichtet, an der Generalversammlung teilzunehmen und </w:t>
      </w:r>
      <w:r w:rsidR="00D43720">
        <w:t xml:space="preserve">letztere </w:t>
      </w:r>
      <w:r>
        <w:t>Anträge zu stellen;</w:t>
      </w:r>
    </w:p>
    <w:p w14:paraId="49C5C946" w14:textId="7A6FD52E" w:rsidR="00DC5430" w:rsidRDefault="00FD0B13" w:rsidP="00DC5430">
      <w:pPr>
        <w:numPr>
          <w:ilvl w:val="0"/>
          <w:numId w:val="14"/>
        </w:numPr>
        <w:tabs>
          <w:tab w:val="clear" w:pos="720"/>
          <w:tab w:val="num" w:pos="360"/>
        </w:tabs>
        <w:spacing w:after="240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weder Organstimmrechtsvertreter noch unabhängige Stimmrechtsvertreter im Sinne von Art. 689d und 689c OR oder Depotvertreter im Sinne von Art. 689e OR üben Mitwirkungsrechte aus</w:t>
      </w:r>
      <w:r w:rsidR="00DC5430">
        <w:rPr>
          <w:rFonts w:cs="Arial"/>
          <w:szCs w:val="22"/>
        </w:rPr>
        <w:t>;</w:t>
      </w:r>
    </w:p>
    <w:p w14:paraId="43C75BBF" w14:textId="40D1E8F5" w:rsidR="00DC5430" w:rsidRDefault="00DC5430" w:rsidP="00DC5430">
      <w:pPr>
        <w:numPr>
          <w:ilvl w:val="0"/>
          <w:numId w:val="14"/>
        </w:numPr>
        <w:tabs>
          <w:tab w:val="clear" w:pos="720"/>
          <w:tab w:val="num" w:pos="360"/>
          <w:tab w:val="left" w:pos="638"/>
        </w:tabs>
        <w:spacing w:after="240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das gesamte Aktienkapital der Gesellschaft von CHF </w:t>
      </w:r>
      <w:r w:rsidR="00476C14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76C14">
        <w:rPr>
          <w:rFonts w:cs="Arial"/>
          <w:bCs/>
          <w:spacing w:val="6"/>
          <w:szCs w:val="22"/>
        </w:rPr>
        <w:instrText xml:space="preserve"> FORMTEXT </w:instrText>
      </w:r>
      <w:r w:rsidR="00476C14">
        <w:rPr>
          <w:rFonts w:cs="Arial"/>
          <w:bCs/>
          <w:spacing w:val="6"/>
          <w:szCs w:val="22"/>
        </w:rPr>
      </w:r>
      <w:r w:rsidR="00476C14">
        <w:rPr>
          <w:rFonts w:cs="Arial"/>
          <w:bCs/>
          <w:spacing w:val="6"/>
          <w:szCs w:val="22"/>
        </w:rPr>
        <w:fldChar w:fldCharType="separate"/>
      </w:r>
      <w:r w:rsidR="00476C14">
        <w:rPr>
          <w:rFonts w:cs="Arial"/>
          <w:bCs/>
          <w:noProof/>
          <w:spacing w:val="6"/>
          <w:szCs w:val="22"/>
        </w:rPr>
        <w:t> </w:t>
      </w:r>
      <w:r w:rsidR="00476C14">
        <w:rPr>
          <w:rFonts w:cs="Arial"/>
          <w:bCs/>
          <w:noProof/>
          <w:spacing w:val="6"/>
          <w:szCs w:val="22"/>
        </w:rPr>
        <w:t> </w:t>
      </w:r>
      <w:r w:rsidR="00476C14">
        <w:rPr>
          <w:rFonts w:cs="Arial"/>
          <w:bCs/>
          <w:noProof/>
          <w:spacing w:val="6"/>
          <w:szCs w:val="22"/>
        </w:rPr>
        <w:t> </w:t>
      </w:r>
      <w:r w:rsidR="00476C14">
        <w:rPr>
          <w:rFonts w:cs="Arial"/>
          <w:bCs/>
          <w:noProof/>
          <w:spacing w:val="6"/>
          <w:szCs w:val="22"/>
        </w:rPr>
        <w:t> </w:t>
      </w:r>
      <w:r w:rsidR="00476C14">
        <w:rPr>
          <w:rFonts w:cs="Arial"/>
          <w:bCs/>
          <w:noProof/>
          <w:spacing w:val="6"/>
          <w:szCs w:val="22"/>
        </w:rPr>
        <w:t> </w:t>
      </w:r>
      <w:r w:rsidR="00476C14">
        <w:rPr>
          <w:rFonts w:cs="Arial"/>
          <w:bCs/>
          <w:spacing w:val="6"/>
          <w:szCs w:val="22"/>
        </w:rPr>
        <w:fldChar w:fldCharType="end"/>
      </w:r>
      <w:r>
        <w:rPr>
          <w:rFonts w:cs="Arial"/>
          <w:szCs w:val="22"/>
        </w:rPr>
        <w:t xml:space="preserve"> ist vertreten;</w:t>
      </w:r>
    </w:p>
    <w:p w14:paraId="521775A5" w14:textId="5566AF03" w:rsidR="00DC5430" w:rsidRDefault="00DC5430" w:rsidP="00DC5430">
      <w:pPr>
        <w:numPr>
          <w:ilvl w:val="0"/>
          <w:numId w:val="14"/>
        </w:numPr>
        <w:tabs>
          <w:tab w:val="clear" w:pos="720"/>
          <w:tab w:val="num" w:pos="360"/>
          <w:tab w:val="left" w:pos="638"/>
        </w:tabs>
        <w:spacing w:after="240"/>
        <w:ind w:left="360"/>
        <w:jc w:val="both"/>
        <w:rPr>
          <w:rFonts w:cs="Arial"/>
          <w:szCs w:val="22"/>
        </w:rPr>
      </w:pPr>
      <w:r>
        <w:rPr>
          <w:rFonts w:cs="Arial"/>
          <w:szCs w:val="22"/>
        </w:rPr>
        <w:t>die heutige Generalversammlung ist als Universalversammlung im Sinne von Art. 701 OR konstituiert und beschlussfähig.</w:t>
      </w:r>
    </w:p>
    <w:p w14:paraId="69090AD0" w14:textId="77777777" w:rsidR="00DC5430" w:rsidRDefault="00DC5430" w:rsidP="00A811D0">
      <w:pPr>
        <w:spacing w:before="240"/>
        <w:jc w:val="both"/>
        <w:rPr>
          <w:rFonts w:cs="Arial"/>
          <w:szCs w:val="22"/>
        </w:rPr>
      </w:pPr>
      <w:r>
        <w:rPr>
          <w:rFonts w:cs="Arial"/>
          <w:szCs w:val="22"/>
        </w:rPr>
        <w:t>Gegen diese Feststellungen wird kein Widerspruch erhoben.</w:t>
      </w:r>
    </w:p>
    <w:p w14:paraId="1AF0BF88" w14:textId="77777777" w:rsidR="00DC5430" w:rsidRPr="00A811D0" w:rsidRDefault="00DC5430" w:rsidP="00A811D0">
      <w:pPr>
        <w:spacing w:before="1200" w:after="480"/>
        <w:jc w:val="center"/>
        <w:rPr>
          <w:rFonts w:cs="Arial"/>
          <w:szCs w:val="22"/>
        </w:rPr>
      </w:pPr>
      <w:r w:rsidRPr="00A811D0">
        <w:rPr>
          <w:rFonts w:cs="Arial"/>
          <w:szCs w:val="22"/>
        </w:rPr>
        <w:t>II.</w:t>
      </w:r>
    </w:p>
    <w:p w14:paraId="20F08273" w14:textId="0FC9600F" w:rsidR="00DC5430" w:rsidRDefault="00DC5430">
      <w:pPr>
        <w:spacing w:after="240"/>
        <w:ind w:right="-16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>Die Generalversamm</w:t>
      </w:r>
      <w:r w:rsidR="00A13AC3">
        <w:rPr>
          <w:rFonts w:cs="Arial"/>
          <w:spacing w:val="-2"/>
          <w:szCs w:val="22"/>
        </w:rPr>
        <w:t xml:space="preserve">lung beschliesst einstimmig, </w:t>
      </w:r>
      <w:r w:rsidR="00077570">
        <w:rPr>
          <w:rFonts w:cs="Arial"/>
          <w:spacing w:val="-2"/>
          <w:szCs w:val="22"/>
        </w:rPr>
        <w:t>die Währung des</w:t>
      </w:r>
      <w:r w:rsidR="00A13AC3">
        <w:rPr>
          <w:rFonts w:cs="Arial"/>
          <w:spacing w:val="-2"/>
          <w:szCs w:val="22"/>
        </w:rPr>
        <w:t xml:space="preserve"> Aktienkapital</w:t>
      </w:r>
      <w:r w:rsidR="00077570">
        <w:rPr>
          <w:rFonts w:cs="Arial"/>
          <w:spacing w:val="-2"/>
          <w:szCs w:val="22"/>
        </w:rPr>
        <w:t>s</w:t>
      </w:r>
      <w:r w:rsidR="00A13AC3">
        <w:rPr>
          <w:rFonts w:cs="Arial"/>
          <w:spacing w:val="-2"/>
          <w:szCs w:val="22"/>
        </w:rPr>
        <w:t xml:space="preserve"> </w:t>
      </w:r>
      <w:r w:rsidR="0021026A" w:rsidRPr="00B50308">
        <w:rPr>
          <w:rFonts w:cs="Arial"/>
          <w:i/>
          <w:spacing w:val="-2"/>
          <w:szCs w:val="22"/>
        </w:rPr>
        <w:t>(rückwirkend)</w:t>
      </w:r>
      <w:r w:rsidR="0021026A">
        <w:rPr>
          <w:rFonts w:cs="Arial"/>
          <w:spacing w:val="-2"/>
          <w:szCs w:val="22"/>
        </w:rPr>
        <w:t xml:space="preserve"> </w:t>
      </w:r>
      <w:r w:rsidR="00A13AC3">
        <w:rPr>
          <w:rFonts w:cs="Arial"/>
          <w:spacing w:val="-2"/>
          <w:szCs w:val="22"/>
        </w:rPr>
        <w:t>mit Wirkung ab dem Geschäftsjahr</w:t>
      </w:r>
      <w:r w:rsidR="0021026A">
        <w:rPr>
          <w:rFonts w:cs="Arial"/>
          <w:spacing w:val="-2"/>
          <w:szCs w:val="22"/>
        </w:rPr>
        <w:t xml:space="preserve"> </w:t>
      </w:r>
      <w:r w:rsidR="0021026A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21026A">
        <w:rPr>
          <w:rFonts w:cs="Arial"/>
          <w:bCs/>
          <w:spacing w:val="6"/>
          <w:szCs w:val="22"/>
        </w:rPr>
        <w:instrText xml:space="preserve"> FORMTEXT </w:instrText>
      </w:r>
      <w:r w:rsidR="0021026A">
        <w:rPr>
          <w:rFonts w:cs="Arial"/>
          <w:bCs/>
          <w:spacing w:val="6"/>
          <w:szCs w:val="22"/>
        </w:rPr>
      </w:r>
      <w:r w:rsidR="0021026A">
        <w:rPr>
          <w:rFonts w:cs="Arial"/>
          <w:bCs/>
          <w:spacing w:val="6"/>
          <w:szCs w:val="22"/>
        </w:rPr>
        <w:fldChar w:fldCharType="separate"/>
      </w:r>
      <w:r w:rsidR="0021026A">
        <w:rPr>
          <w:rFonts w:cs="Arial"/>
          <w:bCs/>
          <w:noProof/>
          <w:spacing w:val="6"/>
          <w:szCs w:val="22"/>
        </w:rPr>
        <w:t> </w:t>
      </w:r>
      <w:r w:rsidR="0021026A">
        <w:rPr>
          <w:rFonts w:cs="Arial"/>
          <w:bCs/>
          <w:noProof/>
          <w:spacing w:val="6"/>
          <w:szCs w:val="22"/>
        </w:rPr>
        <w:t> </w:t>
      </w:r>
      <w:r w:rsidR="0021026A">
        <w:rPr>
          <w:rFonts w:cs="Arial"/>
          <w:bCs/>
          <w:noProof/>
          <w:spacing w:val="6"/>
          <w:szCs w:val="22"/>
        </w:rPr>
        <w:t> </w:t>
      </w:r>
      <w:r w:rsidR="0021026A">
        <w:rPr>
          <w:rFonts w:cs="Arial"/>
          <w:bCs/>
          <w:noProof/>
          <w:spacing w:val="6"/>
          <w:szCs w:val="22"/>
        </w:rPr>
        <w:t> </w:t>
      </w:r>
      <w:r w:rsidR="0021026A">
        <w:rPr>
          <w:rFonts w:cs="Arial"/>
          <w:bCs/>
          <w:noProof/>
          <w:spacing w:val="6"/>
          <w:szCs w:val="22"/>
        </w:rPr>
        <w:t> </w:t>
      </w:r>
      <w:r w:rsidR="0021026A">
        <w:rPr>
          <w:rFonts w:cs="Arial"/>
          <w:bCs/>
          <w:spacing w:val="6"/>
          <w:szCs w:val="22"/>
        </w:rPr>
        <w:fldChar w:fldCharType="end"/>
      </w:r>
      <w:r w:rsidR="00A13AC3">
        <w:rPr>
          <w:rFonts w:cs="Arial"/>
          <w:spacing w:val="-2"/>
          <w:szCs w:val="22"/>
        </w:rPr>
        <w:t xml:space="preserve"> in</w:t>
      </w:r>
      <w:r w:rsidR="00BD5FD9">
        <w:rPr>
          <w:rFonts w:cs="Arial"/>
          <w:spacing w:val="-2"/>
          <w:szCs w:val="22"/>
        </w:rPr>
        <w:t xml:space="preserve"> </w:t>
      </w:r>
      <w:r w:rsidR="00BD5FD9"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BD5FD9">
        <w:rPr>
          <w:rFonts w:cs="Arial"/>
          <w:bCs/>
          <w:spacing w:val="6"/>
          <w:szCs w:val="22"/>
        </w:rPr>
        <w:instrText xml:space="preserve"> FORMTEXT </w:instrText>
      </w:r>
      <w:r w:rsidR="00BD5FD9">
        <w:rPr>
          <w:rFonts w:cs="Arial"/>
          <w:bCs/>
          <w:spacing w:val="6"/>
          <w:szCs w:val="22"/>
        </w:rPr>
      </w:r>
      <w:r w:rsidR="00BD5FD9">
        <w:rPr>
          <w:rFonts w:cs="Arial"/>
          <w:bCs/>
          <w:spacing w:val="6"/>
          <w:szCs w:val="22"/>
        </w:rPr>
        <w:fldChar w:fldCharType="separate"/>
      </w:r>
      <w:r w:rsidR="00BD5FD9">
        <w:rPr>
          <w:rFonts w:cs="Arial"/>
          <w:bCs/>
          <w:noProof/>
          <w:spacing w:val="6"/>
          <w:szCs w:val="22"/>
        </w:rPr>
        <w:t> </w:t>
      </w:r>
      <w:r w:rsidR="00BD5FD9">
        <w:rPr>
          <w:rFonts w:cs="Arial"/>
          <w:bCs/>
          <w:noProof/>
          <w:spacing w:val="6"/>
          <w:szCs w:val="22"/>
        </w:rPr>
        <w:t> </w:t>
      </w:r>
      <w:r w:rsidR="00BD5FD9">
        <w:rPr>
          <w:rFonts w:cs="Arial"/>
          <w:bCs/>
          <w:noProof/>
          <w:spacing w:val="6"/>
          <w:szCs w:val="22"/>
        </w:rPr>
        <w:t> </w:t>
      </w:r>
      <w:r w:rsidR="00BD5FD9">
        <w:rPr>
          <w:rFonts w:cs="Arial"/>
          <w:bCs/>
          <w:noProof/>
          <w:spacing w:val="6"/>
          <w:szCs w:val="22"/>
        </w:rPr>
        <w:t> </w:t>
      </w:r>
      <w:r w:rsidR="00BD5FD9">
        <w:rPr>
          <w:rFonts w:cs="Arial"/>
          <w:bCs/>
          <w:noProof/>
          <w:spacing w:val="6"/>
          <w:szCs w:val="22"/>
        </w:rPr>
        <w:t> </w:t>
      </w:r>
      <w:r w:rsidR="00BD5FD9">
        <w:rPr>
          <w:rFonts w:cs="Arial"/>
          <w:bCs/>
          <w:spacing w:val="6"/>
          <w:szCs w:val="22"/>
        </w:rPr>
        <w:fldChar w:fldCharType="end"/>
      </w:r>
      <w:r w:rsidR="00A13AC3">
        <w:rPr>
          <w:rFonts w:cs="Arial"/>
          <w:spacing w:val="-2"/>
          <w:szCs w:val="22"/>
        </w:rPr>
        <w:t xml:space="preserve"> (GB</w:t>
      </w:r>
      <w:r w:rsidR="0021026A">
        <w:rPr>
          <w:rFonts w:cs="Arial"/>
          <w:spacing w:val="-2"/>
          <w:szCs w:val="22"/>
        </w:rPr>
        <w:t>P, JPY, USD, EUR</w:t>
      </w:r>
      <w:r w:rsidR="00812378">
        <w:rPr>
          <w:rFonts w:cs="Arial"/>
          <w:spacing w:val="-2"/>
          <w:szCs w:val="22"/>
        </w:rPr>
        <w:t xml:space="preserve">) zu ändern und die Buchhaltung </w:t>
      </w:r>
      <w:r w:rsidR="00A13AC3">
        <w:rPr>
          <w:rFonts w:cs="Arial"/>
          <w:spacing w:val="-2"/>
          <w:szCs w:val="22"/>
        </w:rPr>
        <w:t>in dieser Währung zu führen und auch die Rechnungslegung in dieser Währung vorzunehmen.</w:t>
      </w:r>
    </w:p>
    <w:p w14:paraId="57B0EE4C" w14:textId="3ED3CCC7" w:rsidR="003C7C24" w:rsidRPr="00812378" w:rsidRDefault="00812378">
      <w:pPr>
        <w:spacing w:after="240"/>
        <w:ind w:right="-16"/>
        <w:jc w:val="both"/>
        <w:rPr>
          <w:rFonts w:cs="Arial"/>
          <w:i/>
          <w:spacing w:val="-2"/>
          <w:szCs w:val="22"/>
        </w:rPr>
      </w:pPr>
      <w:r>
        <w:rPr>
          <w:rFonts w:cs="Arial"/>
          <w:i/>
          <w:spacing w:val="-2"/>
          <w:szCs w:val="22"/>
        </w:rPr>
        <w:t>[Hinweis</w:t>
      </w:r>
      <w:r w:rsidR="003C7C24" w:rsidRPr="00812378">
        <w:rPr>
          <w:rFonts w:cs="Arial"/>
          <w:i/>
          <w:spacing w:val="-2"/>
          <w:szCs w:val="22"/>
        </w:rPr>
        <w:t>:</w:t>
      </w:r>
      <w:r w:rsidRPr="00812378">
        <w:rPr>
          <w:rFonts w:cs="Arial"/>
          <w:i/>
          <w:spacing w:val="-2"/>
          <w:szCs w:val="22"/>
        </w:rPr>
        <w:t xml:space="preserve"> </w:t>
      </w:r>
      <w:r>
        <w:rPr>
          <w:i/>
        </w:rPr>
        <w:t>Der Wechsel der Währung kann auch r</w:t>
      </w:r>
      <w:r w:rsidR="003C7C24" w:rsidRPr="00812378">
        <w:rPr>
          <w:i/>
        </w:rPr>
        <w:t xml:space="preserve">ückwirkend auf </w:t>
      </w:r>
      <w:r w:rsidR="002B579C">
        <w:rPr>
          <w:i/>
        </w:rPr>
        <w:t xml:space="preserve">den Beginn </w:t>
      </w:r>
      <w:r w:rsidR="007D28C8">
        <w:rPr>
          <w:i/>
        </w:rPr>
        <w:t>des Geschäftsjahr</w:t>
      </w:r>
      <w:r w:rsidR="003C7C24" w:rsidRPr="00812378">
        <w:rPr>
          <w:i/>
        </w:rPr>
        <w:t>s beschlossen werden</w:t>
      </w:r>
      <w:r>
        <w:rPr>
          <w:i/>
        </w:rPr>
        <w:t>.]</w:t>
      </w:r>
    </w:p>
    <w:p w14:paraId="06426DDE" w14:textId="77777777" w:rsidR="00812378" w:rsidRPr="00413412" w:rsidRDefault="00812378" w:rsidP="00812378">
      <w:pPr>
        <w:widowControl w:val="0"/>
        <w:autoSpaceDE w:val="0"/>
        <w:autoSpaceDN w:val="0"/>
        <w:spacing w:before="480"/>
        <w:ind w:right="74"/>
        <w:jc w:val="both"/>
        <w:rPr>
          <w:rFonts w:cs="Arial"/>
          <w:i/>
          <w:spacing w:val="-2"/>
          <w:szCs w:val="22"/>
        </w:rPr>
      </w:pPr>
      <w:r w:rsidRPr="00413412">
        <w:rPr>
          <w:rFonts w:cs="Arial"/>
          <w:i/>
          <w:spacing w:val="-2"/>
          <w:szCs w:val="22"/>
        </w:rPr>
        <w:t>[Bemerkung: Beschliesst die Generalversammlung während der Dauer der Ermächtigung des Verwaltungsrats, das Aktienkapital herauf- oder herabzusetzen oder die Währung des Aktienkapitals zu ändern, so fällt der Beschluss über das Kapitalband dahin. Die Statuten sind entsprechend anzupassen (Art. 653v Abs. 1 OR)</w:t>
      </w:r>
      <w:r>
        <w:rPr>
          <w:rFonts w:cs="Arial"/>
          <w:i/>
          <w:spacing w:val="-2"/>
          <w:szCs w:val="22"/>
        </w:rPr>
        <w:t>.</w:t>
      </w:r>
      <w:r w:rsidRPr="00413412">
        <w:rPr>
          <w:rFonts w:cs="Arial"/>
          <w:i/>
          <w:spacing w:val="-2"/>
          <w:szCs w:val="22"/>
        </w:rPr>
        <w:t>]</w:t>
      </w:r>
    </w:p>
    <w:p w14:paraId="202094E2" w14:textId="77777777" w:rsidR="00C72AB4" w:rsidRDefault="00C72AB4" w:rsidP="00C72AB4">
      <w:pPr>
        <w:widowControl w:val="0"/>
        <w:autoSpaceDE w:val="0"/>
        <w:autoSpaceDN w:val="0"/>
        <w:jc w:val="both"/>
        <w:rPr>
          <w:i/>
        </w:rPr>
      </w:pPr>
    </w:p>
    <w:p w14:paraId="1CFC6889" w14:textId="77777777" w:rsidR="00C72AB4" w:rsidRPr="00177084" w:rsidRDefault="00C72AB4" w:rsidP="00C72AB4">
      <w:pPr>
        <w:widowControl w:val="0"/>
        <w:autoSpaceDE w:val="0"/>
        <w:autoSpaceDN w:val="0"/>
        <w:spacing w:after="240"/>
        <w:jc w:val="both"/>
        <w:rPr>
          <w:i/>
        </w:rPr>
      </w:pPr>
      <w:r w:rsidRPr="00177084">
        <w:rPr>
          <w:i/>
        </w:rPr>
        <w:t xml:space="preserve">[Optional: Gestützt auf Art. 653v Abs. 1 OR wird Artikel </w:t>
      </w:r>
      <w:r w:rsidRPr="00177084">
        <w:rPr>
          <w:rFonts w:cs="Arial"/>
          <w:bCs/>
          <w:i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77084">
        <w:rPr>
          <w:rFonts w:cs="Arial"/>
          <w:bCs/>
          <w:i/>
          <w:spacing w:val="6"/>
          <w:szCs w:val="22"/>
        </w:rPr>
        <w:instrText xml:space="preserve"> FORMTEXT </w:instrText>
      </w:r>
      <w:r w:rsidRPr="00177084">
        <w:rPr>
          <w:rFonts w:cs="Arial"/>
          <w:bCs/>
          <w:i/>
          <w:spacing w:val="6"/>
          <w:szCs w:val="22"/>
        </w:rPr>
      </w:r>
      <w:r w:rsidRPr="00177084">
        <w:rPr>
          <w:rFonts w:cs="Arial"/>
          <w:bCs/>
          <w:i/>
          <w:spacing w:val="6"/>
          <w:szCs w:val="22"/>
        </w:rPr>
        <w:fldChar w:fldCharType="separate"/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noProof/>
          <w:spacing w:val="6"/>
          <w:szCs w:val="22"/>
        </w:rPr>
        <w:t> </w:t>
      </w:r>
      <w:r w:rsidRPr="00177084">
        <w:rPr>
          <w:rFonts w:cs="Arial"/>
          <w:bCs/>
          <w:i/>
          <w:spacing w:val="6"/>
          <w:szCs w:val="22"/>
        </w:rPr>
        <w:fldChar w:fldCharType="end"/>
      </w:r>
      <w:r w:rsidRPr="00177084">
        <w:rPr>
          <w:i/>
        </w:rPr>
        <w:t xml:space="preserve"> (Kapitalband) in den Statuten ersatzlos gestrichen.]</w:t>
      </w:r>
    </w:p>
    <w:p w14:paraId="2DFF56A1" w14:textId="77777777" w:rsidR="006233ED" w:rsidRDefault="006233ED">
      <w:pPr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br w:type="page"/>
      </w:r>
    </w:p>
    <w:p w14:paraId="45C9388A" w14:textId="6E181C37" w:rsidR="00DC5430" w:rsidRPr="00A811D0" w:rsidRDefault="00DC5430" w:rsidP="00A811D0">
      <w:pPr>
        <w:spacing w:before="1200" w:after="480"/>
        <w:jc w:val="center"/>
        <w:rPr>
          <w:rFonts w:cs="Arial"/>
          <w:szCs w:val="22"/>
        </w:rPr>
      </w:pPr>
      <w:r w:rsidRPr="00A811D0">
        <w:rPr>
          <w:rFonts w:cs="Arial"/>
          <w:szCs w:val="22"/>
        </w:rPr>
        <w:lastRenderedPageBreak/>
        <w:t>III.</w:t>
      </w:r>
    </w:p>
    <w:p w14:paraId="538AD9E7" w14:textId="7276B216" w:rsidR="00DC5430" w:rsidRDefault="00A13AC3" w:rsidP="00A811D0">
      <w:pPr>
        <w:ind w:right="74"/>
        <w:jc w:val="both"/>
        <w:rPr>
          <w:rFonts w:cs="Arial"/>
          <w:spacing w:val="-2"/>
          <w:szCs w:val="22"/>
        </w:rPr>
      </w:pPr>
      <w:r>
        <w:rPr>
          <w:rFonts w:cs="Arial"/>
          <w:spacing w:val="-2"/>
          <w:szCs w:val="22"/>
        </w:rPr>
        <w:t xml:space="preserve">Der Verwaltungsrat wird gestützt auf Art. 621 </w:t>
      </w:r>
      <w:r w:rsidR="00FC2277">
        <w:rPr>
          <w:rFonts w:cs="Arial"/>
          <w:spacing w:val="-2"/>
          <w:szCs w:val="22"/>
        </w:rPr>
        <w:t>Abs.</w:t>
      </w:r>
      <w:r w:rsidR="00185065" w:rsidRPr="0020459C">
        <w:rPr>
          <w:rFonts w:cs="Arial"/>
          <w:spacing w:val="-2"/>
          <w:szCs w:val="22"/>
        </w:rPr>
        <w:t xml:space="preserve"> 3 </w:t>
      </w:r>
      <w:r w:rsidRPr="0020459C">
        <w:rPr>
          <w:rFonts w:cs="Arial"/>
          <w:spacing w:val="-2"/>
          <w:szCs w:val="22"/>
        </w:rPr>
        <w:t xml:space="preserve">OR </w:t>
      </w:r>
      <w:r>
        <w:rPr>
          <w:rFonts w:cs="Arial"/>
          <w:spacing w:val="-2"/>
          <w:szCs w:val="22"/>
        </w:rPr>
        <w:t>beauftragt, die erforderliche Statutenänderung vorzunehmen</w:t>
      </w:r>
      <w:r w:rsidR="002C0C74">
        <w:rPr>
          <w:rFonts w:cs="Arial"/>
          <w:spacing w:val="-2"/>
          <w:szCs w:val="22"/>
        </w:rPr>
        <w:t>, wenn die Vo</w:t>
      </w:r>
      <w:r w:rsidR="00354776">
        <w:rPr>
          <w:rFonts w:cs="Arial"/>
          <w:spacing w:val="-2"/>
          <w:szCs w:val="22"/>
        </w:rPr>
        <w:t>raussetzungen gemäss</w:t>
      </w:r>
      <w:r w:rsidR="00812378">
        <w:rPr>
          <w:rFonts w:cs="Arial"/>
          <w:spacing w:val="-2"/>
          <w:szCs w:val="22"/>
        </w:rPr>
        <w:t xml:space="preserve"> Art. </w:t>
      </w:r>
      <w:r w:rsidR="00FC2277">
        <w:rPr>
          <w:rFonts w:cs="Arial"/>
          <w:spacing w:val="-2"/>
          <w:szCs w:val="22"/>
        </w:rPr>
        <w:t>621 Abs.</w:t>
      </w:r>
      <w:r w:rsidR="002C0C74">
        <w:rPr>
          <w:rFonts w:cs="Arial"/>
          <w:spacing w:val="-2"/>
          <w:szCs w:val="22"/>
        </w:rPr>
        <w:t xml:space="preserve"> 2 OR erfüllt sind</w:t>
      </w:r>
      <w:r>
        <w:rPr>
          <w:rFonts w:cs="Arial"/>
          <w:spacing w:val="-2"/>
          <w:szCs w:val="22"/>
        </w:rPr>
        <w:t>.</w:t>
      </w:r>
    </w:p>
    <w:bookmarkStart w:id="3" w:name="Text24"/>
    <w:p w14:paraId="10D64F9C" w14:textId="2FBE609D" w:rsidR="00A017EF" w:rsidRDefault="00A017EF" w:rsidP="00226C01">
      <w:pPr>
        <w:tabs>
          <w:tab w:val="left" w:pos="426"/>
        </w:tabs>
        <w:spacing w:before="1200" w:after="480"/>
        <w:jc w:val="both"/>
        <w:rPr>
          <w:i/>
        </w:rPr>
      </w:pPr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, </w:t>
      </w:r>
      <w:bookmarkStart w:id="4" w:name="Text25"/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6F8E3317" w14:textId="77777777" w:rsidR="00A017EF" w:rsidRDefault="00A017EF" w:rsidP="00A017EF">
      <w:pPr>
        <w:tabs>
          <w:tab w:val="left" w:pos="426"/>
          <w:tab w:val="left" w:pos="4320"/>
        </w:tabs>
        <w:jc w:val="both"/>
      </w:pPr>
      <w:r>
        <w:t>Der Vorsitzende:</w:t>
      </w:r>
      <w:r>
        <w:tab/>
        <w:t>Der Protokollführer</w:t>
      </w:r>
    </w:p>
    <w:p w14:paraId="3D4AFF1A" w14:textId="41EEC483" w:rsidR="00A017EF" w:rsidRDefault="00A017EF" w:rsidP="00A017EF">
      <w:pPr>
        <w:tabs>
          <w:tab w:val="left" w:pos="426"/>
          <w:tab w:val="left" w:pos="4320"/>
        </w:tabs>
        <w:jc w:val="both"/>
      </w:pPr>
      <w:r>
        <w:tab/>
      </w:r>
      <w:r>
        <w:tab/>
        <w:t>und Stimmenzähler:</w:t>
      </w:r>
    </w:p>
    <w:p w14:paraId="241D3275" w14:textId="77777777" w:rsidR="00A017EF" w:rsidRDefault="00A017EF" w:rsidP="00226C01">
      <w:pPr>
        <w:tabs>
          <w:tab w:val="left" w:pos="426"/>
          <w:tab w:val="left" w:pos="4320"/>
        </w:tabs>
        <w:spacing w:before="720"/>
        <w:jc w:val="both"/>
      </w:pPr>
      <w:r>
        <w:t>..........................................</w:t>
      </w:r>
      <w:r>
        <w:tab/>
        <w:t>..........................................</w:t>
      </w:r>
    </w:p>
    <w:bookmarkStart w:id="5" w:name="Text26"/>
    <w:p w14:paraId="0F256CF4" w14:textId="77777777" w:rsidR="00FC3032" w:rsidRPr="00A60CC6" w:rsidRDefault="00A017EF" w:rsidP="00A017EF">
      <w:pPr>
        <w:tabs>
          <w:tab w:val="left" w:pos="426"/>
          <w:tab w:val="left" w:pos="4320"/>
        </w:tabs>
        <w:jc w:val="both"/>
      </w:pPr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ab/>
      </w:r>
      <w:bookmarkStart w:id="6" w:name="Text27"/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sectPr w:rsidR="00FC3032" w:rsidRPr="00A60CC6" w:rsidSect="00226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717EF" w14:textId="77777777" w:rsidR="000A3D52" w:rsidRDefault="000A3D52">
      <w:r>
        <w:separator/>
      </w:r>
    </w:p>
  </w:endnote>
  <w:endnote w:type="continuationSeparator" w:id="0">
    <w:p w14:paraId="73523330" w14:textId="77777777" w:rsidR="000A3D52" w:rsidRDefault="000A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0B3CD" w14:textId="77777777" w:rsidR="00851534" w:rsidRDefault="008515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BD329" w14:textId="1F8FE286" w:rsidR="00020BD9" w:rsidRPr="00354DE5" w:rsidRDefault="00A811D0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6D0CAB">
      <w:rPr>
        <w:noProof/>
        <w:sz w:val="16"/>
        <w:szCs w:val="16"/>
      </w:rPr>
      <w:t>10.3_AG_GV-Beschluss Wechsel der Währung</w:t>
    </w:r>
    <w:r>
      <w:rPr>
        <w:sz w:val="16"/>
        <w:szCs w:val="16"/>
      </w:rPr>
      <w:fldChar w:fldCharType="end"/>
    </w:r>
    <w:r w:rsidR="00020BD9" w:rsidRPr="00354DE5">
      <w:rPr>
        <w:sz w:val="16"/>
        <w:szCs w:val="16"/>
      </w:rPr>
      <w:tab/>
    </w:r>
    <w:r w:rsidR="00020BD9">
      <w:rPr>
        <w:sz w:val="16"/>
        <w:szCs w:val="16"/>
      </w:rPr>
      <w:t xml:space="preserve">- </w:t>
    </w:r>
    <w:r w:rsidR="003C63E2" w:rsidRPr="00354DE5">
      <w:rPr>
        <w:rStyle w:val="Seitenzahl"/>
        <w:szCs w:val="16"/>
      </w:rPr>
      <w:fldChar w:fldCharType="begin"/>
    </w:r>
    <w:r w:rsidR="00020BD9" w:rsidRPr="00354DE5">
      <w:rPr>
        <w:rStyle w:val="Seitenzahl"/>
        <w:szCs w:val="16"/>
      </w:rPr>
      <w:instrText xml:space="preserve"> PAGE </w:instrText>
    </w:r>
    <w:r w:rsidR="003C63E2" w:rsidRPr="00354DE5">
      <w:rPr>
        <w:rStyle w:val="Seitenzahl"/>
        <w:szCs w:val="16"/>
      </w:rPr>
      <w:fldChar w:fldCharType="separate"/>
    </w:r>
    <w:r w:rsidR="006D0CAB">
      <w:rPr>
        <w:rStyle w:val="Seitenzahl"/>
        <w:noProof/>
        <w:szCs w:val="16"/>
      </w:rPr>
      <w:t>3</w:t>
    </w:r>
    <w:r w:rsidR="003C63E2" w:rsidRPr="00354DE5">
      <w:rPr>
        <w:rStyle w:val="Seitenzahl"/>
        <w:szCs w:val="16"/>
      </w:rPr>
      <w:fldChar w:fldCharType="end"/>
    </w:r>
    <w:r w:rsidR="00020BD9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6AE04" w14:textId="77777777" w:rsidR="00851534" w:rsidRDefault="008515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D0F69" w14:textId="77777777" w:rsidR="000A3D52" w:rsidRDefault="000A3D52">
      <w:r>
        <w:separator/>
      </w:r>
    </w:p>
  </w:footnote>
  <w:footnote w:type="continuationSeparator" w:id="0">
    <w:p w14:paraId="6920F363" w14:textId="77777777" w:rsidR="000A3D52" w:rsidRDefault="000A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25AAA" w14:textId="77777777" w:rsidR="00851534" w:rsidRDefault="008515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D0862" w14:textId="77777777" w:rsidR="00851534" w:rsidRDefault="0085153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30147" w14:textId="77777777" w:rsidR="00851534" w:rsidRDefault="008515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B8D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803F0"/>
    <w:multiLevelType w:val="hybridMultilevel"/>
    <w:tmpl w:val="E1B0A5C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7038A"/>
    <w:multiLevelType w:val="hybridMultilevel"/>
    <w:tmpl w:val="60202430"/>
    <w:lvl w:ilvl="0" w:tplc="AF725E8C">
      <w:start w:val="1"/>
      <w:numFmt w:val="bullet"/>
      <w:lvlText w:val="-"/>
      <w:lvlJc w:val="left"/>
      <w:pPr>
        <w:tabs>
          <w:tab w:val="num" w:pos="845"/>
        </w:tabs>
        <w:ind w:left="845" w:hanging="42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5F4A633A"/>
    <w:multiLevelType w:val="hybridMultilevel"/>
    <w:tmpl w:val="26948352"/>
    <w:lvl w:ilvl="0" w:tplc="DCCAD4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A27D80"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Arial" w:eastAsia="Times New Roman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DB0257"/>
    <w:multiLevelType w:val="hybridMultilevel"/>
    <w:tmpl w:val="D74E72A4"/>
    <w:lvl w:ilvl="0" w:tplc="0D083BB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7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4"/>
    <w:rsid w:val="00020BD9"/>
    <w:rsid w:val="0004563C"/>
    <w:rsid w:val="000463A3"/>
    <w:rsid w:val="00077570"/>
    <w:rsid w:val="000775FC"/>
    <w:rsid w:val="000A3D52"/>
    <w:rsid w:val="0012209D"/>
    <w:rsid w:val="00170ED9"/>
    <w:rsid w:val="00171F26"/>
    <w:rsid w:val="00177CB1"/>
    <w:rsid w:val="00185065"/>
    <w:rsid w:val="00187BF4"/>
    <w:rsid w:val="0020459C"/>
    <w:rsid w:val="0021026A"/>
    <w:rsid w:val="00211CE9"/>
    <w:rsid w:val="00214A8E"/>
    <w:rsid w:val="00226C01"/>
    <w:rsid w:val="00230C60"/>
    <w:rsid w:val="00267235"/>
    <w:rsid w:val="0027161B"/>
    <w:rsid w:val="002B579C"/>
    <w:rsid w:val="002C0C74"/>
    <w:rsid w:val="002D1D88"/>
    <w:rsid w:val="00303620"/>
    <w:rsid w:val="003352E9"/>
    <w:rsid w:val="00344308"/>
    <w:rsid w:val="00354776"/>
    <w:rsid w:val="00354DE5"/>
    <w:rsid w:val="003A12F8"/>
    <w:rsid w:val="003C63E2"/>
    <w:rsid w:val="003C7C24"/>
    <w:rsid w:val="00413A5B"/>
    <w:rsid w:val="004146EF"/>
    <w:rsid w:val="00454004"/>
    <w:rsid w:val="00476C14"/>
    <w:rsid w:val="004C0DF2"/>
    <w:rsid w:val="004C56B1"/>
    <w:rsid w:val="00500682"/>
    <w:rsid w:val="005016E3"/>
    <w:rsid w:val="00520B74"/>
    <w:rsid w:val="0056296B"/>
    <w:rsid w:val="00570DC1"/>
    <w:rsid w:val="005739EA"/>
    <w:rsid w:val="005C5DA0"/>
    <w:rsid w:val="00605C75"/>
    <w:rsid w:val="006233ED"/>
    <w:rsid w:val="00635334"/>
    <w:rsid w:val="00687D79"/>
    <w:rsid w:val="006A1ED2"/>
    <w:rsid w:val="006A4B2E"/>
    <w:rsid w:val="006B458B"/>
    <w:rsid w:val="006B5F06"/>
    <w:rsid w:val="006D0CAB"/>
    <w:rsid w:val="006E61D9"/>
    <w:rsid w:val="00702AC7"/>
    <w:rsid w:val="00726B9A"/>
    <w:rsid w:val="007450D6"/>
    <w:rsid w:val="00772554"/>
    <w:rsid w:val="007D28C8"/>
    <w:rsid w:val="007E2922"/>
    <w:rsid w:val="007E325D"/>
    <w:rsid w:val="00812378"/>
    <w:rsid w:val="008360CC"/>
    <w:rsid w:val="00847FCA"/>
    <w:rsid w:val="00851534"/>
    <w:rsid w:val="008717FA"/>
    <w:rsid w:val="00884C0B"/>
    <w:rsid w:val="00887761"/>
    <w:rsid w:val="008D28AC"/>
    <w:rsid w:val="008E03E3"/>
    <w:rsid w:val="008F0783"/>
    <w:rsid w:val="00955685"/>
    <w:rsid w:val="009770A7"/>
    <w:rsid w:val="00992C67"/>
    <w:rsid w:val="00993ED9"/>
    <w:rsid w:val="009E704D"/>
    <w:rsid w:val="00A017EF"/>
    <w:rsid w:val="00A07DA8"/>
    <w:rsid w:val="00A13AC3"/>
    <w:rsid w:val="00A5048A"/>
    <w:rsid w:val="00A53922"/>
    <w:rsid w:val="00A60CC6"/>
    <w:rsid w:val="00A811D0"/>
    <w:rsid w:val="00A84AFB"/>
    <w:rsid w:val="00AC1EB3"/>
    <w:rsid w:val="00AD5F14"/>
    <w:rsid w:val="00AE5B7D"/>
    <w:rsid w:val="00B254ED"/>
    <w:rsid w:val="00B41AB5"/>
    <w:rsid w:val="00B50308"/>
    <w:rsid w:val="00B50594"/>
    <w:rsid w:val="00B62518"/>
    <w:rsid w:val="00B83348"/>
    <w:rsid w:val="00BA716D"/>
    <w:rsid w:val="00BD5FD9"/>
    <w:rsid w:val="00C72AB4"/>
    <w:rsid w:val="00CA40E2"/>
    <w:rsid w:val="00CB2D32"/>
    <w:rsid w:val="00CD6D07"/>
    <w:rsid w:val="00D36C2C"/>
    <w:rsid w:val="00D43720"/>
    <w:rsid w:val="00DC5430"/>
    <w:rsid w:val="00DC5591"/>
    <w:rsid w:val="00DE3FCA"/>
    <w:rsid w:val="00E339BB"/>
    <w:rsid w:val="00E503B4"/>
    <w:rsid w:val="00E73980"/>
    <w:rsid w:val="00EF12B0"/>
    <w:rsid w:val="00EF4F26"/>
    <w:rsid w:val="00F04924"/>
    <w:rsid w:val="00F33C8B"/>
    <w:rsid w:val="00FC2277"/>
    <w:rsid w:val="00FC3032"/>
    <w:rsid w:val="00FD0B13"/>
    <w:rsid w:val="00F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020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paragraph" w:customStyle="1" w:styleId="BlockArial">
    <w:name w:val="Block + Arial"/>
    <w:aliases w:val="11 pt"/>
    <w:basedOn w:val="Standard"/>
    <w:rsid w:val="00DC5430"/>
    <w:pPr>
      <w:spacing w:after="240"/>
      <w:jc w:val="both"/>
    </w:pPr>
    <w:rPr>
      <w:rFonts w:cs="Arial"/>
      <w:bCs/>
      <w:szCs w:val="22"/>
    </w:rPr>
  </w:style>
  <w:style w:type="character" w:styleId="Kommentarzeichen">
    <w:name w:val="annotation reference"/>
    <w:basedOn w:val="Absatz-Standardschriftart"/>
    <w:semiHidden/>
    <w:unhideWhenUsed/>
    <w:rsid w:val="0018506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8506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8506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850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8506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2022-12-19T14:45:00Z</dcterms:created>
  <dcterms:modified xsi:type="dcterms:W3CDTF">2024-03-06T13:35:00Z</dcterms:modified>
</cp:coreProperties>
</file>